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5C56F" w14:textId="1C620935" w:rsidR="00700EF5" w:rsidRPr="00A47AE3" w:rsidRDefault="00700EF5" w:rsidP="00700EF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47AE3">
        <w:rPr>
          <w:lang w:val="en-US"/>
        </w:rPr>
        <w:t>3GPP TSG-RAN WG2 #</w:t>
      </w:r>
      <w:r w:rsidR="002666A8" w:rsidRPr="00A47AE3">
        <w:rPr>
          <w:lang w:val="en-US"/>
        </w:rPr>
        <w:t>103bis</w:t>
      </w:r>
      <w:r w:rsidRPr="00A47AE3">
        <w:rPr>
          <w:lang w:val="en-US"/>
        </w:rPr>
        <w:tab/>
      </w:r>
      <w:r w:rsidR="006549AF" w:rsidRPr="00A47AE3">
        <w:rPr>
          <w:sz w:val="28"/>
          <w:szCs w:val="32"/>
          <w:lang w:val="en-US"/>
        </w:rPr>
        <w:t>R2-18</w:t>
      </w:r>
      <w:r w:rsidR="00A47AE3" w:rsidRPr="00A47AE3">
        <w:rPr>
          <w:sz w:val="28"/>
          <w:szCs w:val="32"/>
          <w:lang w:val="en-US"/>
        </w:rPr>
        <w:t>14344</w:t>
      </w:r>
    </w:p>
    <w:p w14:paraId="54842AC2" w14:textId="7D8D1BD1" w:rsidR="00700EF5" w:rsidRPr="00D56F7F" w:rsidRDefault="002666A8" w:rsidP="00700EF5">
      <w:pPr>
        <w:pStyle w:val="3GPPHeader"/>
        <w:rPr>
          <w:lang w:val="en-US"/>
        </w:rPr>
      </w:pPr>
      <w:r w:rsidRPr="00D56F7F">
        <w:rPr>
          <w:lang w:val="en-US"/>
        </w:rPr>
        <w:t>Chengdu, P.R. China, October 8th – 12th 2018</w:t>
      </w:r>
    </w:p>
    <w:p w14:paraId="6D6942FE" w14:textId="77777777" w:rsidR="00E90E49" w:rsidRPr="00D56F7F" w:rsidRDefault="00E90E49" w:rsidP="00357380">
      <w:pPr>
        <w:pStyle w:val="3GPPHeader"/>
        <w:rPr>
          <w:lang w:val="en-US"/>
        </w:rPr>
      </w:pPr>
    </w:p>
    <w:p w14:paraId="7A3C0767" w14:textId="5C53BF9C" w:rsidR="00E90E49" w:rsidRPr="00D56F7F" w:rsidRDefault="00E90E49" w:rsidP="00311702">
      <w:pPr>
        <w:pStyle w:val="3GPPHeader"/>
        <w:rPr>
          <w:sz w:val="22"/>
          <w:lang w:val="en-US"/>
        </w:rPr>
      </w:pPr>
      <w:r w:rsidRPr="00D56F7F">
        <w:rPr>
          <w:sz w:val="22"/>
          <w:lang w:val="en-US"/>
        </w:rPr>
        <w:t>Agenda Item:</w:t>
      </w:r>
      <w:r w:rsidRPr="00D56F7F">
        <w:rPr>
          <w:sz w:val="22"/>
          <w:lang w:val="en-US"/>
        </w:rPr>
        <w:tab/>
      </w:r>
      <w:r w:rsidR="00A47AE3">
        <w:rPr>
          <w:sz w:val="22"/>
          <w:lang w:val="en-US"/>
        </w:rPr>
        <w:t>12.1.5</w:t>
      </w:r>
    </w:p>
    <w:p w14:paraId="6BF4E171" w14:textId="77777777" w:rsidR="00E90E49" w:rsidRPr="00D56F7F" w:rsidRDefault="003D3C45" w:rsidP="00F64C2B">
      <w:pPr>
        <w:pStyle w:val="3GPPHeader"/>
        <w:rPr>
          <w:sz w:val="22"/>
          <w:lang w:val="en-US"/>
        </w:rPr>
      </w:pPr>
      <w:r w:rsidRPr="00D56F7F">
        <w:rPr>
          <w:sz w:val="22"/>
          <w:lang w:val="en-US"/>
        </w:rPr>
        <w:t>Source:</w:t>
      </w:r>
      <w:r w:rsidR="00E90E49" w:rsidRPr="00D56F7F">
        <w:rPr>
          <w:sz w:val="22"/>
          <w:lang w:val="en-US"/>
        </w:rPr>
        <w:tab/>
      </w:r>
      <w:r w:rsidR="00F64C2B" w:rsidRPr="00D56F7F">
        <w:rPr>
          <w:sz w:val="22"/>
          <w:lang w:val="en-US"/>
        </w:rPr>
        <w:t>Ericsson</w:t>
      </w:r>
    </w:p>
    <w:p w14:paraId="2C79A2F7" w14:textId="1097D116" w:rsidR="00E90E49" w:rsidRPr="00D56F7F" w:rsidRDefault="003D3C45" w:rsidP="00311702">
      <w:pPr>
        <w:pStyle w:val="3GPPHeader"/>
        <w:rPr>
          <w:sz w:val="22"/>
          <w:lang w:val="en-US"/>
        </w:rPr>
      </w:pPr>
      <w:r w:rsidRPr="00D56F7F">
        <w:rPr>
          <w:sz w:val="22"/>
          <w:lang w:val="en-US"/>
        </w:rPr>
        <w:t>Title:</w:t>
      </w:r>
      <w:r w:rsidR="00E90E49" w:rsidRPr="00D56F7F">
        <w:rPr>
          <w:sz w:val="22"/>
          <w:lang w:val="en-US"/>
        </w:rPr>
        <w:tab/>
      </w:r>
      <w:r w:rsidR="001E2618" w:rsidRPr="00D56F7F">
        <w:rPr>
          <w:sz w:val="22"/>
          <w:lang w:val="en-US"/>
        </w:rPr>
        <w:t>Scheduling enhancement</w:t>
      </w:r>
    </w:p>
    <w:p w14:paraId="516D9B6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E2AA8">
        <w:rPr>
          <w:sz w:val="22"/>
        </w:rPr>
        <w:t>Discussion, Decision</w:t>
      </w:r>
    </w:p>
    <w:p w14:paraId="385CABB5" w14:textId="00EE4235" w:rsidR="00C24345" w:rsidRDefault="00E90E49" w:rsidP="00A2052C">
      <w:pPr>
        <w:pStyle w:val="Heading1"/>
      </w:pPr>
      <w:bookmarkStart w:id="0" w:name="_Toc520930821"/>
      <w:r w:rsidRPr="00CE0424">
        <w:t>Introduction</w:t>
      </w:r>
      <w:bookmarkEnd w:id="0"/>
    </w:p>
    <w:p w14:paraId="456D20AD" w14:textId="068B77A0" w:rsidR="00B5166E" w:rsidRDefault="00B5166E" w:rsidP="00BD3889">
      <w:pPr>
        <w:spacing w:after="0"/>
        <w:rPr>
          <w:noProof/>
        </w:rPr>
      </w:pPr>
    </w:p>
    <w:p w14:paraId="7AD69167" w14:textId="35ABE634" w:rsidR="001B2542" w:rsidRPr="00D56F7F" w:rsidRDefault="00C44168" w:rsidP="00B91A69">
      <w:pPr>
        <w:rPr>
          <w:bCs/>
          <w:lang w:val="en-US"/>
        </w:rPr>
      </w:pPr>
      <w:r w:rsidRPr="00D56F7F">
        <w:rPr>
          <w:lang w:val="en-US"/>
        </w:rPr>
        <w:t>The</w:t>
      </w:r>
      <w:r w:rsidR="00B22CB7" w:rsidRPr="00D56F7F">
        <w:rPr>
          <w:lang w:val="en-US"/>
        </w:rPr>
        <w:t xml:space="preserve"> Rel-16 Work Item Descriptions for LTE-M </w:t>
      </w:r>
      <w:r w:rsidR="00632BE3">
        <w:fldChar w:fldCharType="begin"/>
      </w:r>
      <w:r w:rsidR="00632BE3" w:rsidRPr="00D56F7F">
        <w:rPr>
          <w:lang w:val="en-US"/>
        </w:rPr>
        <w:instrText xml:space="preserve"> REF _Ref517702140 \n \h </w:instrText>
      </w:r>
      <w:r w:rsidR="00632BE3">
        <w:fldChar w:fldCharType="separate"/>
      </w:r>
      <w:r w:rsidR="00632BE3" w:rsidRPr="00D56F7F">
        <w:rPr>
          <w:lang w:val="en-US"/>
        </w:rPr>
        <w:t>[1]</w:t>
      </w:r>
      <w:r w:rsidR="00632BE3">
        <w:fldChar w:fldCharType="end"/>
      </w:r>
      <w:r w:rsidR="00B22CB7" w:rsidRPr="00D56F7F">
        <w:rPr>
          <w:lang w:val="en-US"/>
        </w:rPr>
        <w:t xml:space="preserve"> and NB-IoT </w:t>
      </w:r>
      <w:r w:rsidR="00632BE3">
        <w:fldChar w:fldCharType="begin"/>
      </w:r>
      <w:r w:rsidR="00632BE3" w:rsidRPr="00D56F7F">
        <w:rPr>
          <w:lang w:val="en-US"/>
        </w:rPr>
        <w:instrText xml:space="preserve"> REF _Ref524423062 \n \h </w:instrText>
      </w:r>
      <w:r w:rsidR="00632BE3">
        <w:fldChar w:fldCharType="separate"/>
      </w:r>
      <w:r w:rsidR="00632BE3" w:rsidRPr="00D56F7F">
        <w:rPr>
          <w:lang w:val="en-US"/>
        </w:rPr>
        <w:t>[2]</w:t>
      </w:r>
      <w:r w:rsidR="00632BE3">
        <w:fldChar w:fldCharType="end"/>
      </w:r>
      <w:r w:rsidR="00632BE3" w:rsidRPr="00D56F7F">
        <w:rPr>
          <w:lang w:val="en-US"/>
        </w:rPr>
        <w:t xml:space="preserve"> </w:t>
      </w:r>
      <w:r w:rsidR="00B22CB7" w:rsidRPr="00D56F7F">
        <w:rPr>
          <w:lang w:val="en-US"/>
        </w:rPr>
        <w:t xml:space="preserve">contain a common objective on </w:t>
      </w:r>
      <w:r w:rsidR="0030720E" w:rsidRPr="00D56F7F">
        <w:rPr>
          <w:lang w:val="en-US"/>
        </w:rPr>
        <w:t>scheduling enhancement</w:t>
      </w:r>
      <w:r w:rsidR="001B2542" w:rsidRPr="00D56F7F">
        <w:rPr>
          <w:lang w:val="en-US"/>
        </w:rPr>
        <w:t>:</w:t>
      </w:r>
      <w:r w:rsidR="001B2542" w:rsidRPr="00D56F7F">
        <w:rPr>
          <w:bCs/>
          <w:lang w:val="en-US"/>
        </w:rPr>
        <w:t xml:space="preserve"> </w:t>
      </w:r>
    </w:p>
    <w:p w14:paraId="6F437CD1" w14:textId="77777777" w:rsidR="001B2542" w:rsidRPr="001B2542" w:rsidRDefault="001B2542" w:rsidP="001B254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1B2542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Scheduling enhancement:</w:t>
      </w:r>
    </w:p>
    <w:p w14:paraId="0B185225" w14:textId="77777777" w:rsidR="001B2542" w:rsidRPr="001B2542" w:rsidRDefault="001B2542" w:rsidP="009F5FB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 w:rsidRPr="001B2542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Specify scheduling multiple DL/UL transport blocks </w:t>
      </w:r>
      <w:bookmarkStart w:id="1" w:name="_Hlk516765510"/>
      <w:r w:rsidRPr="001B2542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 xml:space="preserve">with or without DCI </w:t>
      </w:r>
      <w:bookmarkEnd w:id="1"/>
      <w:r w:rsidRPr="001B2542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for SC-PTM and unicast [RAN1, RAN2]</w:t>
      </w:r>
    </w:p>
    <w:p w14:paraId="3F13FE6D" w14:textId="77777777" w:rsidR="001B2542" w:rsidRPr="001B2542" w:rsidRDefault="001B2542" w:rsidP="009F5FB5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</w:pPr>
      <w:r w:rsidRPr="001B2542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Enhancement of SPS can be discussed.</w:t>
      </w:r>
    </w:p>
    <w:p w14:paraId="10D83758" w14:textId="4595947C" w:rsidR="00D74DB7" w:rsidRPr="00400465" w:rsidRDefault="00D74DB7" w:rsidP="00D74DB7">
      <w:pPr>
        <w:rPr>
          <w:lang w:val="en-US"/>
        </w:rPr>
      </w:pPr>
      <w:r w:rsidRPr="00400465">
        <w:rPr>
          <w:lang w:val="en-US"/>
        </w:rPr>
        <w:t>In RAN1 #94, the following agreements were reached</w:t>
      </w:r>
      <w:r w:rsidR="007D42D0" w:rsidRPr="00400465">
        <w:rPr>
          <w:lang w:val="en-US"/>
        </w:rPr>
        <w:t xml:space="preserve"> </w:t>
      </w:r>
      <w:r w:rsidR="00A741B2" w:rsidRPr="00400465">
        <w:rPr>
          <w:lang w:val="en-US"/>
        </w:rPr>
        <w:t>in</w:t>
      </w:r>
      <w:r w:rsidR="00413811" w:rsidRPr="00400465">
        <w:rPr>
          <w:lang w:val="en-US"/>
        </w:rPr>
        <w:t xml:space="preserve"> </w:t>
      </w:r>
      <w:r w:rsidR="007D42D0">
        <w:fldChar w:fldCharType="begin"/>
      </w:r>
      <w:r w:rsidR="007D42D0" w:rsidRPr="00400465">
        <w:rPr>
          <w:lang w:val="en-US"/>
        </w:rPr>
        <w:instrText xml:space="preserve"> REF _Ref524424563 \n \h </w:instrText>
      </w:r>
      <w:r w:rsidR="007D42D0">
        <w:fldChar w:fldCharType="separate"/>
      </w:r>
      <w:r w:rsidR="001604C2" w:rsidRPr="00400465">
        <w:rPr>
          <w:lang w:val="en-US"/>
        </w:rPr>
        <w:t>[3]</w:t>
      </w:r>
      <w:r w:rsidR="007D42D0">
        <w:fldChar w:fldCharType="end"/>
      </w:r>
      <w:r w:rsidR="00BC7E18" w:rsidRPr="00400465">
        <w:rPr>
          <w:lang w:val="en-US"/>
        </w:rPr>
        <w:t xml:space="preserve"> </w:t>
      </w:r>
      <w:r w:rsidR="00E5797A" w:rsidRPr="00400465">
        <w:rPr>
          <w:lang w:val="en-US"/>
        </w:rPr>
        <w:t xml:space="preserve">with regards to </w:t>
      </w:r>
      <w:r w:rsidR="0075406C" w:rsidRPr="00400465">
        <w:rPr>
          <w:lang w:val="en-US"/>
        </w:rPr>
        <w:t xml:space="preserve">the WI objective of </w:t>
      </w:r>
      <w:r w:rsidR="00E5797A" w:rsidRPr="00400465">
        <w:rPr>
          <w:lang w:val="en-US"/>
        </w:rPr>
        <w:t>scheduling enhancement</w:t>
      </w:r>
      <w:r w:rsidR="00AE1A17" w:rsidRPr="00400465">
        <w:rPr>
          <w:lang w:val="en-US"/>
        </w:rPr>
        <w:t xml:space="preserve"> for LTE-M</w:t>
      </w:r>
      <w:r w:rsidR="00BC7E18" w:rsidRPr="00400465">
        <w:rPr>
          <w:lang w:val="en-US"/>
        </w:rPr>
        <w:t>.</w:t>
      </w:r>
    </w:p>
    <w:tbl>
      <w:tblPr>
        <w:tblStyle w:val="TableGrid1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4DB7" w:rsidRPr="00552145" w14:paraId="22B6092C" w14:textId="77777777" w:rsidTr="005765D8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11C0" w14:textId="2A747BA5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bookmarkStart w:id="2" w:name="_Hlk524961687"/>
            <w:r w:rsidRPr="00D7629A">
              <w:rPr>
                <w:rFonts w:ascii="Times" w:eastAsia="Batang" w:hAnsi="Times" w:cs="Times New Roman"/>
                <w:b/>
                <w:color w:val="0000FF"/>
                <w:sz w:val="20"/>
                <w:szCs w:val="24"/>
                <w:u w:val="single"/>
                <w:lang w:val="en-GB"/>
              </w:rPr>
              <w:t>R1-1809562</w:t>
            </w:r>
            <w:r w:rsidRPr="00D7629A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  <w:t>Feature lead summary Scheduling of multiple DL UL transport blocks</w:t>
            </w:r>
            <w:r w:rsidRPr="00D7629A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  <w:t>Ericsson</w:t>
            </w:r>
          </w:p>
          <w:p w14:paraId="2110D6A2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</w:p>
          <w:p w14:paraId="1E06BD33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0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039517C9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sz w:val="20"/>
                <w:szCs w:val="20"/>
                <w:lang w:val="en-US"/>
              </w:rPr>
              <w:t>Specify scheduling of multiple transport blocks for both CE Mode A and B</w:t>
            </w:r>
          </w:p>
          <w:p w14:paraId="09BE2DB9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</w:p>
          <w:p w14:paraId="5FECD26B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0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1B514643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sz w:val="20"/>
                <w:szCs w:val="20"/>
                <w:lang w:val="en-US"/>
              </w:rPr>
              <w:t xml:space="preserve">The possibility of scheduling multiple DL/UL transport blocks is configured via RRC. </w:t>
            </w:r>
            <w:r w:rsidRPr="00D7629A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Details TBD</w:t>
            </w:r>
          </w:p>
          <w:p w14:paraId="180147B1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</w:p>
          <w:p w14:paraId="0428127E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0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105A204D" w14:textId="77777777" w:rsidR="00D7629A" w:rsidRPr="00D7629A" w:rsidRDefault="00D7629A" w:rsidP="00D7629A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US"/>
              </w:rPr>
            </w:pPr>
            <w:bookmarkStart w:id="3" w:name="_Hlk524989434"/>
            <w:r w:rsidRPr="00D7629A">
              <w:rPr>
                <w:rFonts w:ascii="Times" w:eastAsia="Batang" w:hAnsi="Times" w:cs="Times New Roman"/>
                <w:sz w:val="20"/>
                <w:szCs w:val="20"/>
                <w:lang w:val="en-US"/>
              </w:rPr>
              <w:t>When scheduling of multiple TBs is enabled, the number of scheduled transport blocks (&gt;= 1) should be dynamically selected via DCI</w:t>
            </w:r>
            <w:bookmarkEnd w:id="3"/>
            <w:r w:rsidRPr="00D7629A">
              <w:rPr>
                <w:rFonts w:ascii="Times" w:eastAsia="Batang" w:hAnsi="Times" w:cs="Times New Roman"/>
                <w:sz w:val="20"/>
                <w:szCs w:val="20"/>
                <w:lang w:val="en-US"/>
              </w:rPr>
              <w:t>. The maximum number of scheduled transport blocks with one single DCI is [TBD].</w:t>
            </w:r>
          </w:p>
          <w:p w14:paraId="6C95EA1C" w14:textId="77777777" w:rsidR="00D7629A" w:rsidRPr="00D7629A" w:rsidRDefault="00D7629A" w:rsidP="009F5FB5">
            <w:pPr>
              <w:numPr>
                <w:ilvl w:val="0"/>
                <w:numId w:val="12"/>
              </w:numPr>
              <w:tabs>
                <w:tab w:val="left" w:pos="72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bookmarkStart w:id="4" w:name="_Hlk524986712"/>
            <w:r w:rsidRPr="00D762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The number of blind decodes for MPDCCH is not increased as a result of scheduling multiple TBs</w:t>
            </w:r>
          </w:p>
          <w:bookmarkEnd w:id="4"/>
          <w:p w14:paraId="4E432098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US" w:eastAsia="x-none"/>
              </w:rPr>
            </w:pPr>
          </w:p>
          <w:p w14:paraId="00463AC5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0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b/>
                <w:sz w:val="20"/>
                <w:szCs w:val="20"/>
                <w:lang w:val="en-GB" w:eastAsia="x-none"/>
              </w:rPr>
              <w:t>Conclusion</w:t>
            </w:r>
          </w:p>
          <w:p w14:paraId="214938FD" w14:textId="77777777" w:rsidR="00D7629A" w:rsidRPr="00D7629A" w:rsidRDefault="00D7629A" w:rsidP="00D7629A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US"/>
              </w:rPr>
            </w:pPr>
            <w:r w:rsidRPr="00D7629A">
              <w:rPr>
                <w:rFonts w:ascii="Times" w:eastAsia="Batang" w:hAnsi="Times" w:cs="Times New Roman"/>
                <w:sz w:val="20"/>
                <w:szCs w:val="20"/>
                <w:lang w:val="en-US"/>
              </w:rPr>
              <w:t>When multiple TBs are scheduled by one DCI, study interleaving amongst TBs from different HARQ process in cases of repetitions</w:t>
            </w:r>
          </w:p>
          <w:p w14:paraId="111BF5D7" w14:textId="77777777" w:rsidR="00D7629A" w:rsidRPr="00D7629A" w:rsidRDefault="00D7629A" w:rsidP="009F5FB5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Companies are encouraged to submit evaluation results in the next RAN1 meeting</w:t>
            </w:r>
          </w:p>
          <w:p w14:paraId="78B2F63E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</w:p>
          <w:p w14:paraId="049DB11F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0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30A0AAD5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sz w:val="20"/>
                <w:szCs w:val="20"/>
                <w:lang w:val="en-US"/>
              </w:rPr>
              <w:t>One DCI to schedule multiple TBs for SC-MCCH is not supported</w:t>
            </w:r>
          </w:p>
          <w:p w14:paraId="1EC68C8A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</w:p>
          <w:p w14:paraId="420A57D5" w14:textId="094D208F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b/>
                <w:color w:val="0000FF"/>
                <w:sz w:val="20"/>
                <w:szCs w:val="24"/>
                <w:u w:val="single"/>
                <w:lang w:val="en-GB"/>
              </w:rPr>
              <w:t>R1-1809615</w:t>
            </w:r>
            <w:r w:rsidRPr="00D7629A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  <w:t xml:space="preserve">Updated Feature lead summary Scheduling of multiple DL UL transport </w:t>
            </w:r>
          </w:p>
          <w:p w14:paraId="21D86E15" w14:textId="28B94030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D7629A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  <w:t xml:space="preserve">blocks (Revision of </w:t>
            </w:r>
            <w:r w:rsidRPr="00D7629A">
              <w:rPr>
                <w:rFonts w:ascii="Times" w:eastAsia="Batang" w:hAnsi="Times" w:cs="Times New Roman"/>
                <w:color w:val="0000FF"/>
                <w:sz w:val="20"/>
                <w:szCs w:val="24"/>
                <w:u w:val="single"/>
                <w:lang w:val="en-GB" w:eastAsia="x-none"/>
              </w:rPr>
              <w:t>R1-1809615</w:t>
            </w:r>
            <w:r w:rsidRPr="00D7629A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)</w:t>
            </w:r>
            <w:r w:rsidRPr="00D7629A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  <w:t xml:space="preserve">Ericsson </w:t>
            </w:r>
          </w:p>
          <w:p w14:paraId="0703DE18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3A6BF69E" w14:textId="77777777" w:rsidR="00D7629A" w:rsidRPr="00D7629A" w:rsidRDefault="00D7629A" w:rsidP="00D7629A">
            <w:pPr>
              <w:spacing w:after="0" w:line="240" w:lineRule="auto"/>
              <w:ind w:left="720" w:hanging="720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darkYellow"/>
                <w:lang w:val="en-US"/>
              </w:rPr>
            </w:pPr>
            <w:r w:rsidRPr="00D7629A">
              <w:rPr>
                <w:rFonts w:ascii="Times New Roman" w:eastAsia="Batang" w:hAnsi="Times New Roman" w:cs="Times New Roman"/>
                <w:b/>
                <w:sz w:val="20"/>
                <w:szCs w:val="24"/>
                <w:highlight w:val="darkYellow"/>
                <w:lang w:val="en-US"/>
              </w:rPr>
              <w:t>Working assumption</w:t>
            </w:r>
          </w:p>
          <w:p w14:paraId="5AE0D234" w14:textId="77777777" w:rsidR="00D7629A" w:rsidRPr="00D7629A" w:rsidRDefault="00D7629A" w:rsidP="00D7629A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US"/>
              </w:rPr>
            </w:pPr>
            <w:r w:rsidRPr="00D7629A">
              <w:rPr>
                <w:rFonts w:ascii="Times New Roman" w:eastAsia="Batang" w:hAnsi="Times New Roman" w:cs="Times New Roman"/>
                <w:sz w:val="20"/>
                <w:szCs w:val="24"/>
                <w:lang w:val="en-US"/>
              </w:rPr>
              <w:t xml:space="preserve">For unicast, when multiple DL/UL transport blocks are assigned by a single DCI, each transport block corresponds to a unique HARQ process. </w:t>
            </w:r>
          </w:p>
          <w:p w14:paraId="4F30EB0C" w14:textId="0F3EB5A5" w:rsidR="00D74DB7" w:rsidRPr="00D7629A" w:rsidRDefault="00D74DB7" w:rsidP="00E5797A">
            <w:pPr>
              <w:ind w:left="720" w:hanging="720"/>
              <w:rPr>
                <w:rFonts w:ascii="Times" w:hAnsi="Times"/>
                <w:sz w:val="20"/>
                <w:szCs w:val="20"/>
                <w:lang w:val="en-US" w:eastAsia="x-none"/>
              </w:rPr>
            </w:pPr>
          </w:p>
        </w:tc>
      </w:tr>
      <w:bookmarkEnd w:id="2"/>
    </w:tbl>
    <w:p w14:paraId="3C8AA058" w14:textId="37C4569A" w:rsidR="00D74DB7" w:rsidRPr="00400465" w:rsidRDefault="00D74DB7" w:rsidP="00D74DB7">
      <w:pPr>
        <w:rPr>
          <w:lang w:val="en-US"/>
        </w:rPr>
      </w:pPr>
    </w:p>
    <w:p w14:paraId="6C6FF247" w14:textId="79A5CA44" w:rsidR="00867F8D" w:rsidRPr="00400465" w:rsidRDefault="00C219C1" w:rsidP="00867F8D">
      <w:pPr>
        <w:rPr>
          <w:lang w:val="en-US"/>
        </w:rPr>
      </w:pPr>
      <w:r w:rsidRPr="00400465">
        <w:rPr>
          <w:lang w:val="en-US"/>
        </w:rPr>
        <w:t xml:space="preserve">In RAN1 #94, </w:t>
      </w:r>
      <w:r w:rsidR="00E5797A" w:rsidRPr="00400465">
        <w:rPr>
          <w:lang w:val="en-US"/>
        </w:rPr>
        <w:t xml:space="preserve">the following agreement </w:t>
      </w:r>
      <w:r w:rsidR="00413811" w:rsidRPr="00400465">
        <w:rPr>
          <w:lang w:val="en-US"/>
        </w:rPr>
        <w:t xml:space="preserve">were reached </w:t>
      </w:r>
      <w:r w:rsidR="00052C56" w:rsidRPr="00400465">
        <w:rPr>
          <w:lang w:val="en-US"/>
        </w:rPr>
        <w:t xml:space="preserve">in </w:t>
      </w:r>
      <w:r w:rsidR="00400465">
        <w:rPr>
          <w:lang w:val="en-US"/>
        </w:rPr>
        <w:fldChar w:fldCharType="begin"/>
      </w:r>
      <w:r w:rsidR="00400465">
        <w:rPr>
          <w:lang w:val="en-US"/>
        </w:rPr>
        <w:instrText xml:space="preserve"> REF _Ref524424563 \r \h </w:instrText>
      </w:r>
      <w:r w:rsidR="00400465">
        <w:rPr>
          <w:lang w:val="en-US"/>
        </w:rPr>
      </w:r>
      <w:r w:rsidR="00400465">
        <w:rPr>
          <w:lang w:val="en-US"/>
        </w:rPr>
        <w:fldChar w:fldCharType="separate"/>
      </w:r>
      <w:r w:rsidR="00400465">
        <w:rPr>
          <w:lang w:val="en-US"/>
        </w:rPr>
        <w:t>[3]</w:t>
      </w:r>
      <w:r w:rsidR="00400465">
        <w:rPr>
          <w:lang w:val="en-US"/>
        </w:rPr>
        <w:fldChar w:fldCharType="end"/>
      </w:r>
      <w:r w:rsidR="0063592C" w:rsidRPr="00400465">
        <w:rPr>
          <w:lang w:val="en-US"/>
        </w:rPr>
        <w:t xml:space="preserve"> </w:t>
      </w:r>
      <w:r w:rsidR="00867F8D" w:rsidRPr="00400465">
        <w:rPr>
          <w:lang w:val="en-US"/>
        </w:rPr>
        <w:t xml:space="preserve">with regards to the WI objective of scheduling enhancement for </w:t>
      </w:r>
      <w:r w:rsidR="00FF6634" w:rsidRPr="00400465">
        <w:rPr>
          <w:lang w:val="en-US"/>
        </w:rPr>
        <w:t>NB-IoT</w:t>
      </w:r>
      <w:r w:rsidR="00867F8D" w:rsidRPr="00400465">
        <w:rPr>
          <w:lang w:val="en-US"/>
        </w:rPr>
        <w:t>.</w:t>
      </w:r>
    </w:p>
    <w:tbl>
      <w:tblPr>
        <w:tblStyle w:val="TableGrid1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A5C46" w:rsidRPr="00552145" w14:paraId="2F0F84E6" w14:textId="77777777" w:rsidTr="001647DB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1817" w14:textId="23431736" w:rsidR="00196A1D" w:rsidRPr="00196A1D" w:rsidRDefault="00196A1D" w:rsidP="00196A1D">
            <w:pPr>
              <w:rPr>
                <w:lang w:val="en-US" w:eastAsia="x-none"/>
              </w:rPr>
            </w:pPr>
            <w:r w:rsidRPr="00A072A9">
              <w:rPr>
                <w:rStyle w:val="Hyperlink"/>
                <w:b/>
              </w:rPr>
              <w:t>R1-1809523</w:t>
            </w:r>
            <w:r w:rsidRPr="00196A1D">
              <w:rPr>
                <w:lang w:val="en-US" w:eastAsia="x-none"/>
              </w:rPr>
              <w:tab/>
              <w:t>Feature lead summary of scheduling enhancement for NB-IoT</w:t>
            </w:r>
            <w:r w:rsidRPr="00196A1D">
              <w:rPr>
                <w:lang w:val="en-US" w:eastAsia="x-none"/>
              </w:rPr>
              <w:tab/>
              <w:t>ZTE</w:t>
            </w:r>
          </w:p>
          <w:p w14:paraId="79CD0D84" w14:textId="77777777" w:rsidR="00196A1D" w:rsidRPr="004B6420" w:rsidRDefault="00196A1D" w:rsidP="00196A1D">
            <w:pPr>
              <w:rPr>
                <w:b/>
                <w:bCs/>
                <w:szCs w:val="20"/>
                <w:highlight w:val="green"/>
                <w:lang w:val="en-US"/>
              </w:rPr>
            </w:pPr>
            <w:bookmarkStart w:id="5" w:name="OLE_LINK28"/>
            <w:r w:rsidRPr="004B6420">
              <w:rPr>
                <w:b/>
                <w:bCs/>
                <w:szCs w:val="20"/>
                <w:highlight w:val="green"/>
                <w:lang w:val="en-US"/>
              </w:rPr>
              <w:t xml:space="preserve">Agreement </w:t>
            </w:r>
          </w:p>
          <w:p w14:paraId="4A8C7C36" w14:textId="77777777" w:rsidR="00196A1D" w:rsidRPr="004B6420" w:rsidRDefault="00196A1D" w:rsidP="00196A1D">
            <w:pPr>
              <w:rPr>
                <w:szCs w:val="20"/>
                <w:lang w:val="en-US"/>
              </w:rPr>
            </w:pPr>
            <w:r w:rsidRPr="004B6420">
              <w:rPr>
                <w:rFonts w:hint="eastAsia"/>
                <w:szCs w:val="20"/>
                <w:lang w:val="en-US"/>
              </w:rPr>
              <w:t>For unicast, s</w:t>
            </w:r>
            <w:r w:rsidRPr="004B6420">
              <w:rPr>
                <w:szCs w:val="20"/>
                <w:lang w:val="en-US"/>
              </w:rPr>
              <w:t xml:space="preserve">cheduling multiple DL/UL transport blocks with single DCI is </w:t>
            </w:r>
            <w:r w:rsidRPr="004B6420">
              <w:rPr>
                <w:rFonts w:hint="eastAsia"/>
                <w:szCs w:val="20"/>
                <w:lang w:val="en-US"/>
              </w:rPr>
              <w:t>supported.</w:t>
            </w:r>
          </w:p>
          <w:bookmarkEnd w:id="5"/>
          <w:p w14:paraId="5034105E" w14:textId="77777777" w:rsidR="00196A1D" w:rsidRPr="004B6420" w:rsidRDefault="00196A1D" w:rsidP="00196A1D">
            <w:pPr>
              <w:rPr>
                <w:b/>
                <w:bCs/>
                <w:szCs w:val="20"/>
                <w:highlight w:val="green"/>
                <w:lang w:val="en-US"/>
              </w:rPr>
            </w:pPr>
            <w:r w:rsidRPr="004B6420">
              <w:rPr>
                <w:b/>
                <w:bCs/>
                <w:szCs w:val="20"/>
                <w:highlight w:val="green"/>
                <w:lang w:val="en-US"/>
              </w:rPr>
              <w:t>Agreement</w:t>
            </w:r>
          </w:p>
          <w:p w14:paraId="7864BDE3" w14:textId="77777777" w:rsidR="00196A1D" w:rsidRPr="004B6420" w:rsidRDefault="00196A1D" w:rsidP="009F5FB5">
            <w:pPr>
              <w:numPr>
                <w:ilvl w:val="0"/>
                <w:numId w:val="13"/>
              </w:numPr>
              <w:spacing w:after="0" w:line="240" w:lineRule="auto"/>
              <w:rPr>
                <w:szCs w:val="20"/>
                <w:lang w:val="en-US"/>
              </w:rPr>
            </w:pPr>
            <w:r w:rsidRPr="004B6420">
              <w:rPr>
                <w:szCs w:val="20"/>
                <w:lang w:val="en-US"/>
              </w:rPr>
              <w:t>One DCI to schedule multiple TBs for SC-MCCH is not supported</w:t>
            </w:r>
          </w:p>
          <w:p w14:paraId="5DBC7EBA" w14:textId="77777777" w:rsidR="00196A1D" w:rsidRPr="004B6420" w:rsidRDefault="00196A1D" w:rsidP="00196A1D">
            <w:pPr>
              <w:rPr>
                <w:b/>
                <w:bCs/>
                <w:szCs w:val="20"/>
                <w:highlight w:val="green"/>
                <w:lang w:val="en-US"/>
              </w:rPr>
            </w:pPr>
            <w:bookmarkStart w:id="6" w:name="OLE_LINK9"/>
            <w:r w:rsidRPr="004B6420">
              <w:rPr>
                <w:b/>
                <w:bCs/>
                <w:szCs w:val="20"/>
                <w:highlight w:val="green"/>
                <w:lang w:val="en-US"/>
              </w:rPr>
              <w:t>Agreement</w:t>
            </w:r>
          </w:p>
          <w:bookmarkEnd w:id="6"/>
          <w:p w14:paraId="23569D9C" w14:textId="77777777" w:rsidR="00196A1D" w:rsidRPr="00196A1D" w:rsidRDefault="00196A1D" w:rsidP="00196A1D">
            <w:pPr>
              <w:rPr>
                <w:szCs w:val="20"/>
                <w:lang w:val="en-US"/>
              </w:rPr>
            </w:pPr>
            <w:r w:rsidRPr="004B6420">
              <w:rPr>
                <w:szCs w:val="20"/>
                <w:lang w:val="en-US"/>
              </w:rPr>
              <w:t xml:space="preserve">For Unicast, the possibility of scheduling multiple DL/UL transport blocks is configured via RRC. </w:t>
            </w:r>
            <w:r w:rsidRPr="00196A1D">
              <w:rPr>
                <w:szCs w:val="20"/>
                <w:lang w:val="en-US"/>
              </w:rPr>
              <w:t>Details TBD</w:t>
            </w:r>
          </w:p>
          <w:p w14:paraId="25FECD41" w14:textId="77777777" w:rsidR="00196A1D" w:rsidRPr="004B6420" w:rsidRDefault="00196A1D" w:rsidP="00196A1D">
            <w:pPr>
              <w:rPr>
                <w:b/>
                <w:bCs/>
                <w:szCs w:val="20"/>
                <w:highlight w:val="green"/>
                <w:lang w:val="en-US"/>
              </w:rPr>
            </w:pPr>
            <w:r w:rsidRPr="004B6420">
              <w:rPr>
                <w:b/>
                <w:bCs/>
                <w:szCs w:val="20"/>
                <w:highlight w:val="green"/>
                <w:lang w:val="en-US"/>
              </w:rPr>
              <w:t>Agreement</w:t>
            </w:r>
          </w:p>
          <w:p w14:paraId="5C4DC871" w14:textId="3C4A1B42" w:rsidR="007A5C46" w:rsidRPr="00196A1D" w:rsidRDefault="00196A1D" w:rsidP="00196A1D">
            <w:pPr>
              <w:rPr>
                <w:szCs w:val="20"/>
                <w:u w:val="single"/>
                <w:lang w:val="en-US"/>
              </w:rPr>
            </w:pPr>
            <w:r w:rsidRPr="004B6420">
              <w:rPr>
                <w:iCs/>
                <w:szCs w:val="20"/>
                <w:lang w:val="en-US"/>
              </w:rPr>
              <w:t>For unicast, t</w:t>
            </w:r>
            <w:r w:rsidRPr="00196A1D">
              <w:rPr>
                <w:rFonts w:hint="eastAsia"/>
                <w:iCs/>
                <w:szCs w:val="20"/>
                <w:lang w:val="en-US" w:eastAsia="ja-JP"/>
              </w:rPr>
              <w:t>he number of TBs scheduled should be dynamically indicated in the DCI</w:t>
            </w:r>
            <w:r w:rsidRPr="00196A1D">
              <w:rPr>
                <w:rFonts w:eastAsia="DengXian" w:hint="eastAsia"/>
                <w:iCs/>
                <w:szCs w:val="20"/>
                <w:lang w:val="en-US"/>
              </w:rPr>
              <w:t>,</w:t>
            </w:r>
            <w:r w:rsidRPr="00196A1D">
              <w:rPr>
                <w:rFonts w:eastAsia="DengXian"/>
                <w:iCs/>
                <w:szCs w:val="20"/>
                <w:lang w:val="en-US"/>
              </w:rPr>
              <w:t xml:space="preserve"> </w:t>
            </w:r>
            <w:r w:rsidRPr="004B6420">
              <w:rPr>
                <w:rFonts w:hint="eastAsia"/>
                <w:iCs/>
                <w:szCs w:val="20"/>
                <w:lang w:val="en-US"/>
              </w:rPr>
              <w:t>the maximum number of TBs is FFS</w:t>
            </w:r>
          </w:p>
        </w:tc>
      </w:tr>
    </w:tbl>
    <w:p w14:paraId="5B679405" w14:textId="77777777" w:rsidR="007A5C46" w:rsidRPr="007278F5" w:rsidRDefault="007A5C46" w:rsidP="00867F8D">
      <w:pPr>
        <w:rPr>
          <w:lang w:val="en-US"/>
        </w:rPr>
      </w:pPr>
    </w:p>
    <w:p w14:paraId="409FA563" w14:textId="3F383479" w:rsidR="00786959" w:rsidRPr="007278F5" w:rsidRDefault="00413811" w:rsidP="00E6462B">
      <w:pPr>
        <w:rPr>
          <w:noProof/>
          <w:lang w:val="en-US"/>
        </w:rPr>
      </w:pPr>
      <w:r w:rsidRPr="007278F5">
        <w:rPr>
          <w:lang w:val="en-US"/>
        </w:rPr>
        <w:t xml:space="preserve"> </w:t>
      </w:r>
      <w:r w:rsidR="007D64FA" w:rsidRPr="007278F5">
        <w:rPr>
          <w:noProof/>
          <w:lang w:val="en-US"/>
        </w:rPr>
        <w:t>In this contribution we discuss the higher layer aspects o</w:t>
      </w:r>
      <w:r w:rsidR="00D35C0A" w:rsidRPr="007278F5">
        <w:rPr>
          <w:noProof/>
          <w:lang w:val="en-US"/>
        </w:rPr>
        <w:t>f scheduling enhancement</w:t>
      </w:r>
      <w:r w:rsidR="007D64FA" w:rsidRPr="007278F5">
        <w:rPr>
          <w:noProof/>
          <w:lang w:val="en-US"/>
        </w:rPr>
        <w:t>.</w:t>
      </w:r>
    </w:p>
    <w:p w14:paraId="24EB900F" w14:textId="3694A738" w:rsidR="004000E8" w:rsidRDefault="00C57CEC" w:rsidP="004B2C89">
      <w:pPr>
        <w:pStyle w:val="Heading1"/>
      </w:pPr>
      <w:bookmarkStart w:id="7" w:name="_Ref511996703"/>
      <w:bookmarkStart w:id="8" w:name="_Toc520930822"/>
      <w:r>
        <w:t>Discussion</w:t>
      </w:r>
      <w:bookmarkEnd w:id="7"/>
      <w:bookmarkEnd w:id="8"/>
    </w:p>
    <w:p w14:paraId="595F574E" w14:textId="5B38F4C3" w:rsidR="004D570C" w:rsidRDefault="007B7539" w:rsidP="0040738E">
      <w:pPr>
        <w:pStyle w:val="Heading2"/>
      </w:pPr>
      <w:r>
        <w:t xml:space="preserve">Multiple </w:t>
      </w:r>
      <w:r w:rsidR="004D570C">
        <w:t>scheduling</w:t>
      </w:r>
    </w:p>
    <w:p w14:paraId="108511C2" w14:textId="3B01277F" w:rsidR="002E3F1C" w:rsidRDefault="00FF738B" w:rsidP="00FF738B">
      <w:pPr>
        <w:rPr>
          <w:lang w:val="en-GB"/>
        </w:rPr>
      </w:pPr>
      <w:r>
        <w:rPr>
          <w:lang w:val="en-GB"/>
        </w:rPr>
        <w:t>Multiple scheduling</w:t>
      </w:r>
      <w:r w:rsidR="00AD3442">
        <w:rPr>
          <w:lang w:val="en-GB"/>
        </w:rPr>
        <w:t xml:space="preserve"> is referred to the transmission mechanism that </w:t>
      </w:r>
      <w:r>
        <w:rPr>
          <w:lang w:val="en-GB"/>
        </w:rPr>
        <w:t>scheduling multiple DL/UL transport blocks with a single DCI</w:t>
      </w:r>
      <w:r w:rsidR="00AD3442">
        <w:rPr>
          <w:lang w:val="en-GB"/>
        </w:rPr>
        <w:t>.</w:t>
      </w:r>
      <w:r w:rsidR="002E3F1C">
        <w:rPr>
          <w:lang w:val="en-GB"/>
        </w:rPr>
        <w:t xml:space="preserve"> </w:t>
      </w:r>
      <w:r w:rsidR="00EB769E">
        <w:rPr>
          <w:lang w:val="en-GB"/>
        </w:rPr>
        <w:t>Compared to SPS, where scheduling periodicity and data transmission format are semi</w:t>
      </w:r>
      <w:r w:rsidR="00EB769E" w:rsidRPr="00164F50">
        <w:rPr>
          <w:lang w:val="en-US"/>
        </w:rPr>
        <w:t>-s</w:t>
      </w:r>
      <w:r w:rsidR="00EB769E">
        <w:rPr>
          <w:lang w:val="en-US"/>
        </w:rPr>
        <w:t xml:space="preserve">tatic, </w:t>
      </w:r>
      <w:r w:rsidR="00EB769E">
        <w:rPr>
          <w:lang w:val="en-GB"/>
        </w:rPr>
        <w:t xml:space="preserve">multiple scheduling provides more scheduling flexibilities. </w:t>
      </w:r>
      <w:r w:rsidR="002E3F1C">
        <w:rPr>
          <w:lang w:val="en-GB"/>
        </w:rPr>
        <w:t>Figure 1 depicts an example of conventional scheduling and multiple scheduling for a downlink data transmission scenario with two PDSCH transmission occasions.</w:t>
      </w:r>
    </w:p>
    <w:p w14:paraId="4BCC9BEA" w14:textId="18793C38" w:rsidR="00F163C9" w:rsidRDefault="00F163C9" w:rsidP="000C014C">
      <w:pPr>
        <w:keepNext/>
      </w:pPr>
      <w:r>
        <w:object w:dxaOrig="9180" w:dyaOrig="7891" w14:anchorId="776FD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85pt;height:394.4pt" o:ole="">
            <v:imagedata r:id="rId13" o:title=""/>
          </v:shape>
          <o:OLEObject Type="Embed" ProgID="Visio.Drawing.15" ShapeID="_x0000_i1025" DrawAspect="Content" ObjectID="_1599590796" r:id="rId14"/>
        </w:object>
      </w:r>
    </w:p>
    <w:p w14:paraId="478E87F9" w14:textId="59054B0A" w:rsidR="002E3F1C" w:rsidRPr="006C6776" w:rsidRDefault="009969AD" w:rsidP="009969AD">
      <w:pPr>
        <w:pStyle w:val="Caption"/>
        <w:rPr>
          <w:b w:val="0"/>
          <w:lang w:val="en-GB"/>
        </w:rPr>
      </w:pPr>
      <w:r w:rsidRPr="009969AD">
        <w:rPr>
          <w:b w:val="0"/>
          <w:lang w:val="en-US"/>
        </w:rPr>
        <w:t>Figur</w:t>
      </w:r>
      <w:r>
        <w:rPr>
          <w:b w:val="0"/>
          <w:lang w:val="en-US"/>
        </w:rPr>
        <w:t>e</w:t>
      </w:r>
      <w:r w:rsidRPr="009969AD">
        <w:rPr>
          <w:b w:val="0"/>
          <w:lang w:val="en-US"/>
        </w:rPr>
        <w:t xml:space="preserve"> </w:t>
      </w:r>
      <w:r w:rsidRPr="009969AD">
        <w:rPr>
          <w:b w:val="0"/>
        </w:rPr>
        <w:fldChar w:fldCharType="begin"/>
      </w:r>
      <w:r w:rsidRPr="009969AD">
        <w:rPr>
          <w:b w:val="0"/>
          <w:lang w:val="en-US"/>
        </w:rPr>
        <w:instrText xml:space="preserve"> SEQ Figur \* ARABIC </w:instrText>
      </w:r>
      <w:r w:rsidRPr="009969AD">
        <w:rPr>
          <w:b w:val="0"/>
        </w:rPr>
        <w:fldChar w:fldCharType="separate"/>
      </w:r>
      <w:r w:rsidRPr="009969AD">
        <w:rPr>
          <w:b w:val="0"/>
          <w:noProof/>
          <w:lang w:val="en-US"/>
        </w:rPr>
        <w:t>1</w:t>
      </w:r>
      <w:r w:rsidRPr="009969AD">
        <w:rPr>
          <w:b w:val="0"/>
        </w:rPr>
        <w:fldChar w:fldCharType="end"/>
      </w:r>
      <w:r w:rsidR="000C014C" w:rsidRPr="00F163C9">
        <w:rPr>
          <w:b w:val="0"/>
          <w:lang w:val="en-US"/>
        </w:rPr>
        <w:t xml:space="preserve"> DL data transfer example with conventional scheduling and multiple scheduling</w:t>
      </w:r>
    </w:p>
    <w:p w14:paraId="630EF368" w14:textId="092BFA75" w:rsidR="001478A7" w:rsidRDefault="00126745" w:rsidP="00FF738B">
      <w:pPr>
        <w:rPr>
          <w:lang w:val="en-GB"/>
        </w:rPr>
      </w:pPr>
      <w:r>
        <w:rPr>
          <w:lang w:val="en-GB"/>
        </w:rPr>
        <w:t>In case of multiple scheduling, the HARQ acknowledge</w:t>
      </w:r>
      <w:r w:rsidR="00C624BA">
        <w:rPr>
          <w:lang w:val="en-GB"/>
        </w:rPr>
        <w:t>s</w:t>
      </w:r>
      <w:r>
        <w:rPr>
          <w:lang w:val="en-GB"/>
        </w:rPr>
        <w:t xml:space="preserve"> for the multiple TBs can be transmitted separately</w:t>
      </w:r>
      <w:r w:rsidR="00C624BA">
        <w:rPr>
          <w:lang w:val="en-GB"/>
        </w:rPr>
        <w:t>,</w:t>
      </w:r>
      <w:r>
        <w:rPr>
          <w:lang w:val="en-GB"/>
        </w:rPr>
        <w:t xml:space="preserve"> as in the conventional scheduling case, or</w:t>
      </w:r>
      <w:r w:rsidR="00C624BA">
        <w:rPr>
          <w:lang w:val="en-GB"/>
        </w:rPr>
        <w:t xml:space="preserve"> </w:t>
      </w:r>
      <w:r>
        <w:rPr>
          <w:lang w:val="en-GB"/>
        </w:rPr>
        <w:t xml:space="preserve">bundled in a single PUCCH/PUSCH </w:t>
      </w:r>
      <w:r w:rsidR="00C624BA">
        <w:rPr>
          <w:lang w:val="en-GB"/>
        </w:rPr>
        <w:t>transmission.</w:t>
      </w:r>
      <w:r w:rsidR="004D7556">
        <w:rPr>
          <w:lang w:val="en-GB"/>
        </w:rPr>
        <w:t xml:space="preserve"> The latter case requires new PUCCH/PUSCH </w:t>
      </w:r>
      <w:r w:rsidR="00BD3F61">
        <w:rPr>
          <w:lang w:val="en-GB"/>
        </w:rPr>
        <w:t>format and should be discussed in RAN1.</w:t>
      </w:r>
    </w:p>
    <w:p w14:paraId="695E0036" w14:textId="453E73BA" w:rsidR="00AD3442" w:rsidRPr="00943D2F" w:rsidRDefault="00622472" w:rsidP="00FF738B">
      <w:pPr>
        <w:rPr>
          <w:lang w:val="en-GB"/>
        </w:rPr>
      </w:pPr>
      <w:r w:rsidRPr="00A64AB4">
        <w:rPr>
          <w:lang w:val="en-GB"/>
        </w:rPr>
        <w:t>For unicast services, m</w:t>
      </w:r>
      <w:r w:rsidR="00913F5F" w:rsidRPr="00A64AB4">
        <w:rPr>
          <w:lang w:val="en-GB"/>
        </w:rPr>
        <w:t xml:space="preserve">ultiple scheduling </w:t>
      </w:r>
      <w:r w:rsidR="00AD3442" w:rsidRPr="00A64AB4">
        <w:rPr>
          <w:lang w:val="en-GB"/>
        </w:rPr>
        <w:t>could</w:t>
      </w:r>
      <w:r w:rsidR="00876561" w:rsidRPr="00A64AB4">
        <w:rPr>
          <w:lang w:val="en-GB"/>
        </w:rPr>
        <w:t xml:space="preserve"> be used in </w:t>
      </w:r>
      <w:r w:rsidR="00913F5F" w:rsidRPr="00A64AB4">
        <w:rPr>
          <w:lang w:val="en-GB"/>
        </w:rPr>
        <w:t>the scenario</w:t>
      </w:r>
      <w:r w:rsidR="00876561" w:rsidRPr="00A64AB4">
        <w:rPr>
          <w:lang w:val="en-GB"/>
        </w:rPr>
        <w:t>s where</w:t>
      </w:r>
      <w:r w:rsidR="00913F5F" w:rsidRPr="00A64AB4">
        <w:rPr>
          <w:lang w:val="en-GB"/>
        </w:rPr>
        <w:t xml:space="preserve"> there is relative</w:t>
      </w:r>
      <w:r w:rsidR="009C4A7A">
        <w:rPr>
          <w:lang w:val="en-GB"/>
        </w:rPr>
        <w:t>ly</w:t>
      </w:r>
      <w:r w:rsidR="00913F5F" w:rsidRPr="00A64AB4">
        <w:rPr>
          <w:lang w:val="en-GB"/>
        </w:rPr>
        <w:t xml:space="preserve"> large amount of DL/UL data to be transferred over the air interface</w:t>
      </w:r>
      <w:r w:rsidR="002D1BC0">
        <w:rPr>
          <w:lang w:val="en-GB"/>
        </w:rPr>
        <w:t>, i.e. larger than the max TBS limitation of the UE</w:t>
      </w:r>
      <w:r w:rsidR="00913F5F" w:rsidRPr="00A64AB4">
        <w:rPr>
          <w:lang w:val="en-GB"/>
        </w:rPr>
        <w:t xml:space="preserve">. </w:t>
      </w:r>
      <w:r w:rsidR="00AD3442" w:rsidRPr="00A64AB4">
        <w:rPr>
          <w:lang w:val="en-GB"/>
        </w:rPr>
        <w:t>In such use cases, multiple scheduling can effectiv</w:t>
      </w:r>
      <w:r w:rsidR="0026352E" w:rsidRPr="00A64AB4">
        <w:rPr>
          <w:lang w:val="en-GB"/>
        </w:rPr>
        <w:t>ely reduce the system cost on MPDCCH/N</w:t>
      </w:r>
      <w:r w:rsidR="00AD3442" w:rsidRPr="00A64AB4">
        <w:rPr>
          <w:lang w:val="en-GB"/>
        </w:rPr>
        <w:t>PDCCH transmission</w:t>
      </w:r>
      <w:r w:rsidR="000924B8">
        <w:rPr>
          <w:lang w:val="en-GB"/>
        </w:rPr>
        <w:t xml:space="preserve">, saving PDCCH resource to serve other UEs or </w:t>
      </w:r>
      <w:r w:rsidR="004E0861">
        <w:rPr>
          <w:lang w:val="en-GB"/>
        </w:rPr>
        <w:t>to be used for PDSCH transmission</w:t>
      </w:r>
      <w:r w:rsidR="00AD3442" w:rsidRPr="00A64AB4">
        <w:rPr>
          <w:lang w:val="en-GB"/>
        </w:rPr>
        <w:t>.</w:t>
      </w:r>
      <w:r w:rsidR="00EC1699" w:rsidRPr="00A64AB4">
        <w:rPr>
          <w:lang w:val="en-GB"/>
        </w:rPr>
        <w:t xml:space="preserve"> </w:t>
      </w:r>
      <w:r w:rsidR="000404D4" w:rsidRPr="00A64AB4">
        <w:rPr>
          <w:lang w:val="en-GB"/>
        </w:rPr>
        <w:t>However, m</w:t>
      </w:r>
      <w:r w:rsidR="00517BDA" w:rsidRPr="00A64AB4">
        <w:rPr>
          <w:lang w:val="en-GB"/>
        </w:rPr>
        <w:t xml:space="preserve">ultiple scheduling doesn’t benefit </w:t>
      </w:r>
      <w:r w:rsidR="003935F7">
        <w:rPr>
          <w:lang w:val="en-GB"/>
        </w:rPr>
        <w:t xml:space="preserve">a </w:t>
      </w:r>
      <w:r w:rsidR="000404D4" w:rsidRPr="00943D2F">
        <w:rPr>
          <w:lang w:val="en-GB"/>
        </w:rPr>
        <w:t xml:space="preserve">UE in </w:t>
      </w:r>
      <w:r w:rsidR="00517BDA" w:rsidRPr="00943D2F">
        <w:rPr>
          <w:lang w:val="en-GB"/>
        </w:rPr>
        <w:t xml:space="preserve">idle mode when </w:t>
      </w:r>
      <w:r w:rsidR="000404D4" w:rsidRPr="00943D2F">
        <w:rPr>
          <w:lang w:val="en-GB"/>
        </w:rPr>
        <w:t xml:space="preserve">it </w:t>
      </w:r>
      <w:r w:rsidR="00517BDA" w:rsidRPr="00943D2F">
        <w:rPr>
          <w:lang w:val="en-GB"/>
        </w:rPr>
        <w:t xml:space="preserve">only </w:t>
      </w:r>
      <w:r w:rsidR="000404D4" w:rsidRPr="00943D2F">
        <w:rPr>
          <w:lang w:val="en-GB"/>
        </w:rPr>
        <w:t xml:space="preserve">monitors </w:t>
      </w:r>
      <w:r w:rsidR="00517BDA" w:rsidRPr="00943D2F">
        <w:rPr>
          <w:lang w:val="en-GB"/>
        </w:rPr>
        <w:t>small paging messages from the network.</w:t>
      </w:r>
    </w:p>
    <w:p w14:paraId="58D7D899" w14:textId="5CC7F954" w:rsidR="00EC1699" w:rsidRPr="00F163C9" w:rsidRDefault="000404D4" w:rsidP="00FF738B">
      <w:pPr>
        <w:rPr>
          <w:rFonts w:cs="Arial"/>
          <w:lang w:val="en-US"/>
        </w:rPr>
      </w:pPr>
      <w:r w:rsidRPr="00F163C9">
        <w:rPr>
          <w:rFonts w:cs="Arial"/>
          <w:lang w:val="en-GB"/>
        </w:rPr>
        <w:t xml:space="preserve">Multiple scheduling could also be applied to </w:t>
      </w:r>
      <w:r w:rsidR="00EC1699" w:rsidRPr="00F163C9">
        <w:rPr>
          <w:rFonts w:cs="Arial"/>
          <w:lang w:val="en-US"/>
        </w:rPr>
        <w:t>S</w:t>
      </w:r>
      <w:r w:rsidR="00D6513D" w:rsidRPr="00F163C9">
        <w:rPr>
          <w:rFonts w:cs="Arial"/>
          <w:lang w:val="en-US"/>
        </w:rPr>
        <w:t>C</w:t>
      </w:r>
      <w:r w:rsidRPr="00F163C9">
        <w:rPr>
          <w:rFonts w:cs="Arial"/>
          <w:lang w:val="en-US"/>
        </w:rPr>
        <w:t>-P</w:t>
      </w:r>
      <w:r w:rsidR="00D6513D" w:rsidRPr="00F163C9">
        <w:rPr>
          <w:rFonts w:cs="Arial"/>
          <w:lang w:val="en-US"/>
        </w:rPr>
        <w:t>T</w:t>
      </w:r>
      <w:r w:rsidRPr="00F163C9">
        <w:rPr>
          <w:rFonts w:cs="Arial"/>
          <w:lang w:val="en-US"/>
        </w:rPr>
        <w:t xml:space="preserve">M service.  </w:t>
      </w:r>
      <w:r w:rsidR="00D25B49" w:rsidRPr="00F163C9">
        <w:rPr>
          <w:rFonts w:cs="Arial"/>
          <w:lang w:val="en-US"/>
        </w:rPr>
        <w:t>T</w:t>
      </w:r>
      <w:r w:rsidR="00996717" w:rsidRPr="00F163C9">
        <w:rPr>
          <w:rFonts w:cs="Arial"/>
          <w:lang w:val="en-US"/>
        </w:rPr>
        <w:t xml:space="preserve">he network can use the </w:t>
      </w:r>
      <w:r w:rsidR="00D6513D" w:rsidRPr="00F163C9">
        <w:rPr>
          <w:rFonts w:cs="Arial"/>
          <w:lang w:val="en-US"/>
        </w:rPr>
        <w:t xml:space="preserve">multiple scheduling </w:t>
      </w:r>
      <w:r w:rsidR="00996717" w:rsidRPr="00F163C9">
        <w:rPr>
          <w:rFonts w:cs="Arial"/>
          <w:lang w:val="en-US"/>
        </w:rPr>
        <w:t xml:space="preserve">mechanism to </w:t>
      </w:r>
      <w:r w:rsidR="00EC1699" w:rsidRPr="00F163C9">
        <w:rPr>
          <w:rFonts w:cs="Arial"/>
          <w:lang w:val="en-US"/>
        </w:rPr>
        <w:t>schedule several SC-MTCH</w:t>
      </w:r>
      <w:r w:rsidR="00853AE7" w:rsidRPr="00F163C9">
        <w:rPr>
          <w:rFonts w:cs="Arial"/>
          <w:lang w:val="en-US"/>
        </w:rPr>
        <w:t xml:space="preserve"> TBs</w:t>
      </w:r>
      <w:r w:rsidR="00D6513D" w:rsidRPr="00F163C9">
        <w:rPr>
          <w:rFonts w:cs="Arial"/>
          <w:lang w:val="en-US"/>
        </w:rPr>
        <w:t xml:space="preserve"> with a single DCI</w:t>
      </w:r>
      <w:r w:rsidR="00E076E5">
        <w:rPr>
          <w:rFonts w:cs="Arial"/>
          <w:lang w:val="en-US"/>
        </w:rPr>
        <w:t>, to reduce the M</w:t>
      </w:r>
      <w:r w:rsidR="00D25B49" w:rsidRPr="00F163C9">
        <w:rPr>
          <w:rFonts w:cs="Arial"/>
          <w:lang w:val="en-US"/>
        </w:rPr>
        <w:t>PDCCH/</w:t>
      </w:r>
      <w:r w:rsidR="00E076E5">
        <w:rPr>
          <w:rFonts w:cs="Arial"/>
          <w:lang w:val="en-US"/>
        </w:rPr>
        <w:t>N</w:t>
      </w:r>
      <w:r w:rsidR="00D25B49" w:rsidRPr="00F163C9">
        <w:rPr>
          <w:rFonts w:cs="Arial"/>
          <w:lang w:val="en-US"/>
        </w:rPr>
        <w:t>PDCCH overhead.</w:t>
      </w:r>
    </w:p>
    <w:p w14:paraId="72F5A6E5" w14:textId="677D9BB8" w:rsidR="00BA22DB" w:rsidRDefault="00BA22DB" w:rsidP="005C75E2">
      <w:pPr>
        <w:pStyle w:val="Observation"/>
        <w:rPr>
          <w:lang w:val="en-GB"/>
        </w:rPr>
      </w:pPr>
      <w:r>
        <w:rPr>
          <w:lang w:val="en-GB"/>
        </w:rPr>
        <w:t xml:space="preserve">Multiple scheduling </w:t>
      </w:r>
      <w:r w:rsidR="00853AE7">
        <w:rPr>
          <w:lang w:val="en-GB"/>
        </w:rPr>
        <w:t>c</w:t>
      </w:r>
      <w:r w:rsidR="00DF33B5">
        <w:rPr>
          <w:lang w:val="en-GB"/>
        </w:rPr>
        <w:t>an</w:t>
      </w:r>
      <w:r w:rsidR="00853AE7">
        <w:rPr>
          <w:lang w:val="en-GB"/>
        </w:rPr>
        <w:t xml:space="preserve"> be applied to </w:t>
      </w:r>
      <w:r w:rsidR="00384A6F">
        <w:rPr>
          <w:lang w:val="en-GB"/>
        </w:rPr>
        <w:t>unicast</w:t>
      </w:r>
      <w:r>
        <w:rPr>
          <w:lang w:val="en-GB"/>
        </w:rPr>
        <w:t xml:space="preserve"> </w:t>
      </w:r>
      <w:r w:rsidR="002F0A63">
        <w:rPr>
          <w:lang w:val="en-GB"/>
        </w:rPr>
        <w:t xml:space="preserve">service </w:t>
      </w:r>
      <w:r>
        <w:rPr>
          <w:lang w:val="en-GB"/>
        </w:rPr>
        <w:t>in connected mode</w:t>
      </w:r>
      <w:r w:rsidR="007C3856">
        <w:rPr>
          <w:lang w:val="en-GB"/>
        </w:rPr>
        <w:t xml:space="preserve"> and SC-PTM</w:t>
      </w:r>
      <w:r>
        <w:rPr>
          <w:lang w:val="en-GB"/>
        </w:rPr>
        <w:t>.</w:t>
      </w:r>
    </w:p>
    <w:p w14:paraId="5189F689" w14:textId="5735E347" w:rsidR="00592D95" w:rsidRPr="00C70C58" w:rsidRDefault="00592D95" w:rsidP="00FF738B">
      <w:pPr>
        <w:rPr>
          <w:lang w:val="en-US"/>
        </w:rPr>
      </w:pPr>
      <w:r w:rsidRPr="00C70C58">
        <w:rPr>
          <w:lang w:val="en-US"/>
        </w:rPr>
        <w:t xml:space="preserve">Both LTE-M and NB-IoT </w:t>
      </w:r>
      <w:r w:rsidR="00CE4483" w:rsidRPr="00C70C58">
        <w:rPr>
          <w:lang w:val="en-US"/>
        </w:rPr>
        <w:t xml:space="preserve">(from Rel-14 onwards) </w:t>
      </w:r>
      <w:r w:rsidRPr="00C70C58">
        <w:rPr>
          <w:lang w:val="en-US"/>
        </w:rPr>
        <w:t xml:space="preserve">support multiple HARQ processes running in parallel. A HARQ process cannot be scheduled with another transport block until the current one has been processed and acknowledged. </w:t>
      </w:r>
      <w:r w:rsidR="0082553B" w:rsidRPr="00C70C58">
        <w:rPr>
          <w:lang w:val="en-US"/>
        </w:rPr>
        <w:t>For this reason, in multiple scheduling, t</w:t>
      </w:r>
      <w:r w:rsidRPr="00C70C58">
        <w:rPr>
          <w:lang w:val="en-US"/>
        </w:rPr>
        <w:t xml:space="preserve">he DL/UL transport blocks scheduled by the same DCI must belong to different </w:t>
      </w:r>
      <w:r w:rsidR="00FD4FCE" w:rsidRPr="00C70C58">
        <w:rPr>
          <w:lang w:val="en-US"/>
        </w:rPr>
        <w:t xml:space="preserve">HARQ processes, and the maximum number of TBs </w:t>
      </w:r>
      <w:r w:rsidR="0031652A" w:rsidRPr="00C70C58">
        <w:rPr>
          <w:lang w:val="en-US"/>
        </w:rPr>
        <w:t xml:space="preserve">that </w:t>
      </w:r>
      <w:r w:rsidR="00FD4FCE" w:rsidRPr="00C70C58">
        <w:rPr>
          <w:lang w:val="en-US"/>
        </w:rPr>
        <w:t xml:space="preserve">can </w:t>
      </w:r>
      <w:r w:rsidR="00BF7717" w:rsidRPr="00C70C58">
        <w:rPr>
          <w:lang w:val="en-US"/>
        </w:rPr>
        <w:t xml:space="preserve">by </w:t>
      </w:r>
      <w:r w:rsidR="00FD4FCE" w:rsidRPr="00C70C58">
        <w:rPr>
          <w:lang w:val="en-US"/>
        </w:rPr>
        <w:t>schedule</w:t>
      </w:r>
      <w:r w:rsidR="00BF7717" w:rsidRPr="00C70C58">
        <w:rPr>
          <w:lang w:val="en-US"/>
        </w:rPr>
        <w:t>d</w:t>
      </w:r>
      <w:r w:rsidR="00FD4FCE" w:rsidRPr="00C70C58">
        <w:rPr>
          <w:lang w:val="en-US"/>
        </w:rPr>
        <w:t xml:space="preserve"> </w:t>
      </w:r>
      <w:r w:rsidR="00BF7717" w:rsidRPr="00C70C58">
        <w:rPr>
          <w:lang w:val="en-US"/>
        </w:rPr>
        <w:t xml:space="preserve">with a single DCI </w:t>
      </w:r>
      <w:r w:rsidR="00FD4FCE" w:rsidRPr="00C70C58">
        <w:rPr>
          <w:lang w:val="en-US"/>
        </w:rPr>
        <w:t>cannot exceed the number of configured HARQ processes.</w:t>
      </w:r>
    </w:p>
    <w:p w14:paraId="2FEBE6E3" w14:textId="3CBFEC35" w:rsidR="00592D95" w:rsidRPr="001258CF" w:rsidRDefault="00C9624E" w:rsidP="00592D95">
      <w:pPr>
        <w:pStyle w:val="Observation"/>
        <w:rPr>
          <w:lang w:val="en-GB"/>
        </w:rPr>
      </w:pPr>
      <w:bookmarkStart w:id="9" w:name="_Hlk525818381"/>
      <w:r w:rsidRPr="00C70C58">
        <w:rPr>
          <w:lang w:val="en-US"/>
        </w:rPr>
        <w:lastRenderedPageBreak/>
        <w:t>For</w:t>
      </w:r>
      <w:r w:rsidR="00F105AD" w:rsidRPr="00C70C58">
        <w:rPr>
          <w:lang w:val="en-US"/>
        </w:rPr>
        <w:t xml:space="preserve"> unicast</w:t>
      </w:r>
      <w:r w:rsidRPr="00C70C58">
        <w:rPr>
          <w:lang w:val="en-US"/>
        </w:rPr>
        <w:t xml:space="preserve"> service</w:t>
      </w:r>
      <w:r w:rsidR="00F105AD" w:rsidRPr="00C70C58">
        <w:rPr>
          <w:lang w:val="en-US"/>
        </w:rPr>
        <w:t>, t</w:t>
      </w:r>
      <w:r w:rsidR="00592D95" w:rsidRPr="00C70C58">
        <w:rPr>
          <w:lang w:val="en-US"/>
        </w:rPr>
        <w:t>he DL/UL transport blocks scheduled by the same DCI must belong to different HARQ processes</w:t>
      </w:r>
      <w:bookmarkEnd w:id="9"/>
      <w:r w:rsidR="00592D95" w:rsidRPr="00C70C58">
        <w:rPr>
          <w:lang w:val="en-US"/>
        </w:rPr>
        <w:t>.</w:t>
      </w:r>
    </w:p>
    <w:p w14:paraId="702A98D1" w14:textId="5FE8C1B4" w:rsidR="001258CF" w:rsidRPr="00BA203E" w:rsidRDefault="00C9624E" w:rsidP="005C75E2">
      <w:pPr>
        <w:pStyle w:val="Observation"/>
        <w:rPr>
          <w:lang w:val="en-GB"/>
        </w:rPr>
      </w:pPr>
      <w:r>
        <w:rPr>
          <w:lang w:val="en-GB"/>
        </w:rPr>
        <w:t>For unicast service, t</w:t>
      </w:r>
      <w:r w:rsidR="001258CF" w:rsidRPr="00C70C58">
        <w:rPr>
          <w:lang w:val="en-US"/>
        </w:rPr>
        <w:t xml:space="preserve">he maximum number of TBs </w:t>
      </w:r>
      <w:r w:rsidR="005B6B4C" w:rsidRPr="00C70C58">
        <w:rPr>
          <w:lang w:val="en-US"/>
        </w:rPr>
        <w:t xml:space="preserve">can be </w:t>
      </w:r>
      <w:r w:rsidR="001258CF" w:rsidRPr="00C70C58">
        <w:rPr>
          <w:lang w:val="en-US"/>
        </w:rPr>
        <w:t>sche</w:t>
      </w:r>
      <w:r w:rsidR="00F105AD" w:rsidRPr="00C70C58">
        <w:rPr>
          <w:lang w:val="en-US"/>
        </w:rPr>
        <w:t>duled by one DCI cannot</w:t>
      </w:r>
      <w:r w:rsidR="00C91ADC">
        <w:rPr>
          <w:lang w:val="en-US"/>
        </w:rPr>
        <w:t xml:space="preserve"> exceed the number of supported</w:t>
      </w:r>
      <w:r w:rsidR="00F105AD" w:rsidRPr="00C70C58">
        <w:rPr>
          <w:lang w:val="en-US"/>
        </w:rPr>
        <w:t xml:space="preserve"> HARQ processes</w:t>
      </w:r>
      <w:r w:rsidR="001258CF" w:rsidRPr="00C70C58">
        <w:rPr>
          <w:lang w:val="en-US"/>
        </w:rPr>
        <w:t>.</w:t>
      </w:r>
    </w:p>
    <w:p w14:paraId="63D597F5" w14:textId="767D6CAA" w:rsidR="007149E3" w:rsidRPr="007149E3" w:rsidRDefault="00561077" w:rsidP="007149E3">
      <w:pPr>
        <w:rPr>
          <w:lang w:val="en-GB"/>
        </w:rPr>
      </w:pPr>
      <w:r>
        <w:rPr>
          <w:lang w:val="en-GB"/>
        </w:rPr>
        <w:t xml:space="preserve">From </w:t>
      </w:r>
      <w:r w:rsidR="007149E3">
        <w:rPr>
          <w:lang w:val="en-GB"/>
        </w:rPr>
        <w:t>R</w:t>
      </w:r>
      <w:r>
        <w:rPr>
          <w:lang w:val="en-GB"/>
        </w:rPr>
        <w:t>el-</w:t>
      </w:r>
      <w:r w:rsidR="007149E3">
        <w:rPr>
          <w:lang w:val="en-GB"/>
        </w:rPr>
        <w:t xml:space="preserve">14 </w:t>
      </w:r>
      <w:r>
        <w:rPr>
          <w:lang w:val="en-GB"/>
        </w:rPr>
        <w:t xml:space="preserve">NB-IoT </w:t>
      </w:r>
      <w:r w:rsidR="00FE212F">
        <w:rPr>
          <w:lang w:val="en-GB"/>
        </w:rPr>
        <w:t xml:space="preserve">can </w:t>
      </w:r>
      <w:r>
        <w:rPr>
          <w:lang w:val="en-GB"/>
        </w:rPr>
        <w:t xml:space="preserve">support </w:t>
      </w:r>
      <w:r w:rsidR="007149E3">
        <w:rPr>
          <w:lang w:val="en-GB"/>
        </w:rPr>
        <w:t xml:space="preserve">2 HARQ processes </w:t>
      </w:r>
      <w:r>
        <w:rPr>
          <w:lang w:val="en-GB"/>
        </w:rPr>
        <w:t>on both DL and UL. However, t</w:t>
      </w:r>
      <w:r w:rsidR="00EA07CB">
        <w:rPr>
          <w:lang w:val="en-GB"/>
        </w:rPr>
        <w:t>his</w:t>
      </w:r>
      <w:r>
        <w:rPr>
          <w:lang w:val="en-GB"/>
        </w:rPr>
        <w:t xml:space="preserve"> </w:t>
      </w:r>
      <w:r w:rsidR="007149E3">
        <w:rPr>
          <w:lang w:val="en-GB"/>
        </w:rPr>
        <w:t xml:space="preserve">feature is configurable. The multiple scheduling is applicable </w:t>
      </w:r>
      <w:r>
        <w:rPr>
          <w:lang w:val="en-GB"/>
        </w:rPr>
        <w:t>only when 2 HARQ processes are</w:t>
      </w:r>
      <w:r w:rsidR="007149E3">
        <w:rPr>
          <w:lang w:val="en-GB"/>
        </w:rPr>
        <w:t xml:space="preserve"> configured.</w:t>
      </w:r>
      <w:r w:rsidR="001647DB">
        <w:rPr>
          <w:lang w:val="en-GB"/>
        </w:rPr>
        <w:t xml:space="preserve"> </w:t>
      </w:r>
      <w:r w:rsidR="00A65998">
        <w:rPr>
          <w:lang w:val="en-GB"/>
        </w:rPr>
        <w:t>From the UE capability perspective</w:t>
      </w:r>
      <w:r w:rsidR="001647DB">
        <w:rPr>
          <w:lang w:val="en-GB"/>
        </w:rPr>
        <w:t xml:space="preserve">, supporting </w:t>
      </w:r>
      <w:r w:rsidR="00060067">
        <w:rPr>
          <w:lang w:val="en-GB"/>
        </w:rPr>
        <w:t xml:space="preserve">2 HARQ processes is a prerequisite </w:t>
      </w:r>
      <w:r w:rsidR="00F505BE">
        <w:rPr>
          <w:lang w:val="en-GB"/>
        </w:rPr>
        <w:t>of</w:t>
      </w:r>
      <w:r w:rsidR="00060067">
        <w:rPr>
          <w:lang w:val="en-GB"/>
        </w:rPr>
        <w:t xml:space="preserve"> supporting multiple scheduling.</w:t>
      </w:r>
    </w:p>
    <w:p w14:paraId="5279F70E" w14:textId="4D76EC9F" w:rsidR="00630BDF" w:rsidRPr="00630BDF" w:rsidRDefault="00AB7353" w:rsidP="00630BDF">
      <w:pPr>
        <w:rPr>
          <w:lang w:val="en-GB"/>
        </w:rPr>
      </w:pPr>
      <w:r>
        <w:rPr>
          <w:lang w:val="en-GB"/>
        </w:rPr>
        <w:t>I</w:t>
      </w:r>
      <w:r w:rsidR="00171F84" w:rsidRPr="00171F84">
        <w:rPr>
          <w:lang w:val="en-GB"/>
        </w:rPr>
        <w:t xml:space="preserve">n the </w:t>
      </w:r>
      <w:r w:rsidR="00A64AB4" w:rsidRPr="00171F84">
        <w:rPr>
          <w:lang w:val="en-GB"/>
        </w:rPr>
        <w:t>S</w:t>
      </w:r>
      <w:r w:rsidR="00A64AB4">
        <w:rPr>
          <w:lang w:val="en-GB"/>
        </w:rPr>
        <w:t>C</w:t>
      </w:r>
      <w:r w:rsidR="00171F84" w:rsidRPr="00171F84">
        <w:rPr>
          <w:lang w:val="en-GB"/>
        </w:rPr>
        <w:t>-P</w:t>
      </w:r>
      <w:r w:rsidR="00EF3A19">
        <w:rPr>
          <w:lang w:val="en-GB"/>
        </w:rPr>
        <w:t>T</w:t>
      </w:r>
      <w:r w:rsidR="00171F84" w:rsidRPr="00171F84">
        <w:rPr>
          <w:lang w:val="en-GB"/>
        </w:rPr>
        <w:t xml:space="preserve">M case, </w:t>
      </w:r>
      <w:r>
        <w:rPr>
          <w:lang w:val="en-GB"/>
        </w:rPr>
        <w:t xml:space="preserve">there is no HARQ feedback for the data transmission in the downlink, so </w:t>
      </w:r>
      <w:r w:rsidR="00171F84" w:rsidRPr="00171F84">
        <w:rPr>
          <w:lang w:val="en-GB"/>
        </w:rPr>
        <w:t>we don’t need multiple HARQ processes, so there is no limit from that point of view to the number of SC-MTCH TBs that can b</w:t>
      </w:r>
      <w:r w:rsidR="00E90E2F">
        <w:rPr>
          <w:lang w:val="en-GB"/>
        </w:rPr>
        <w:t>e scheduled together with a single DCI.</w:t>
      </w:r>
      <w:r w:rsidR="00171F84">
        <w:rPr>
          <w:lang w:val="en-GB"/>
        </w:rPr>
        <w:t xml:space="preserve"> </w:t>
      </w:r>
    </w:p>
    <w:p w14:paraId="76142E5B" w14:textId="08DE6715" w:rsidR="00630BDF" w:rsidRPr="009E1657" w:rsidRDefault="00E7425F" w:rsidP="005C75E2">
      <w:pPr>
        <w:pStyle w:val="Observation"/>
        <w:rPr>
          <w:lang w:val="en-GB"/>
        </w:rPr>
      </w:pPr>
      <w:r>
        <w:rPr>
          <w:lang w:val="en-GB"/>
        </w:rPr>
        <w:t>For SC</w:t>
      </w:r>
      <w:r w:rsidR="00205243">
        <w:rPr>
          <w:lang w:val="en-GB"/>
        </w:rPr>
        <w:t>-P</w:t>
      </w:r>
      <w:r>
        <w:rPr>
          <w:lang w:val="en-GB"/>
        </w:rPr>
        <w:t>T</w:t>
      </w:r>
      <w:r w:rsidR="00205243">
        <w:rPr>
          <w:lang w:val="en-GB"/>
        </w:rPr>
        <w:t>M</w:t>
      </w:r>
      <w:r w:rsidR="004423BD">
        <w:rPr>
          <w:lang w:val="en-GB"/>
        </w:rPr>
        <w:t>, there is no limit to the number of SC-MTCH TBs that can be scheduled by one DCI.</w:t>
      </w:r>
    </w:p>
    <w:p w14:paraId="3E67DC42" w14:textId="296E895C" w:rsidR="008C6702" w:rsidRPr="00D87A65" w:rsidRDefault="00BD1902" w:rsidP="009C3AF9">
      <w:pPr>
        <w:rPr>
          <w:lang w:val="en-GB"/>
        </w:rPr>
      </w:pPr>
      <w:r w:rsidRPr="00D87A65">
        <w:rPr>
          <w:lang w:val="en-GB"/>
        </w:rPr>
        <w:t>To</w:t>
      </w:r>
      <w:r w:rsidR="00F20F9F" w:rsidRPr="00D87A65">
        <w:rPr>
          <w:lang w:val="en-GB"/>
        </w:rPr>
        <w:t xml:space="preserve"> support multiple scheduling, </w:t>
      </w:r>
      <w:r w:rsidRPr="00D87A65">
        <w:rPr>
          <w:lang w:val="en-GB"/>
        </w:rPr>
        <w:t xml:space="preserve">it is necessary to introduce </w:t>
      </w:r>
      <w:r w:rsidR="00F20F9F" w:rsidRPr="00D87A65">
        <w:rPr>
          <w:lang w:val="en-GB"/>
        </w:rPr>
        <w:t>new DC</w:t>
      </w:r>
      <w:r w:rsidRPr="00D87A65">
        <w:rPr>
          <w:lang w:val="en-GB"/>
        </w:rPr>
        <w:t>I formats</w:t>
      </w:r>
      <w:r w:rsidR="00F20F9F" w:rsidRPr="00D87A65">
        <w:rPr>
          <w:lang w:val="en-GB"/>
        </w:rPr>
        <w:t>. On the other hand, RAN1 has agreed that</w:t>
      </w:r>
      <w:r w:rsidR="009E0EC4" w:rsidRPr="00D87A65">
        <w:rPr>
          <w:lang w:val="en-GB"/>
        </w:rPr>
        <w:t xml:space="preserve"> the number of blind decodes for MPDCCH is not increased as a result of scheduling multiple </w:t>
      </w:r>
      <w:r w:rsidR="008C6702" w:rsidRPr="00D87A65">
        <w:rPr>
          <w:lang w:val="en-GB"/>
        </w:rPr>
        <w:t>transport blo</w:t>
      </w:r>
      <w:r w:rsidR="008C6702" w:rsidRPr="00D87A65">
        <w:rPr>
          <w:lang w:val="en-US"/>
        </w:rPr>
        <w:t>cks</w:t>
      </w:r>
      <w:r w:rsidR="00F20F9F" w:rsidRPr="00D87A65">
        <w:rPr>
          <w:lang w:val="en-US"/>
        </w:rPr>
        <w:t>.</w:t>
      </w:r>
      <w:r w:rsidRPr="00D87A65">
        <w:rPr>
          <w:lang w:val="en-US"/>
        </w:rPr>
        <w:t xml:space="preserve"> This agreement is made on LTE-M but we </w:t>
      </w:r>
      <w:r w:rsidR="00A64AB4" w:rsidRPr="00D87A65">
        <w:rPr>
          <w:lang w:val="en-US"/>
        </w:rPr>
        <w:t>think</w:t>
      </w:r>
      <w:r w:rsidRPr="00D87A65">
        <w:rPr>
          <w:lang w:val="en-US"/>
        </w:rPr>
        <w:t xml:space="preserve"> the same principle should be applied to NB-IoT.</w:t>
      </w:r>
      <w:r w:rsidR="004737AC" w:rsidRPr="00D87A65">
        <w:rPr>
          <w:lang w:val="en-US"/>
        </w:rPr>
        <w:t xml:space="preserve"> </w:t>
      </w:r>
      <w:r w:rsidR="008C6702" w:rsidRPr="00D87A65">
        <w:rPr>
          <w:lang w:val="en-US"/>
        </w:rPr>
        <w:t>RAN1 has also agreed that the possibility of scheduling multiple DL/UL transport blocks is configured via RRC.</w:t>
      </w:r>
    </w:p>
    <w:p w14:paraId="6F384E18" w14:textId="34D81874" w:rsidR="00F20F9F" w:rsidRDefault="004737AC" w:rsidP="009C3AF9">
      <w:pPr>
        <w:rPr>
          <w:lang w:val="en-GB"/>
        </w:rPr>
      </w:pPr>
      <w:r w:rsidRPr="00D87A65">
        <w:rPr>
          <w:lang w:val="en-GB"/>
        </w:rPr>
        <w:t xml:space="preserve">A solution to this problem is to define two set of DCIs: single scheduling DCIs (i.e. the legacy LTE-M/NB-IoT DCIs) and multiple scheduling DCIs (new DCIs to support multiple scheduling).  </w:t>
      </w:r>
      <w:r w:rsidR="00F86715" w:rsidRPr="00D87A65">
        <w:rPr>
          <w:lang w:val="en-GB"/>
        </w:rPr>
        <w:t xml:space="preserve">A UE </w:t>
      </w:r>
      <w:r w:rsidRPr="00D87A65">
        <w:rPr>
          <w:lang w:val="en-GB"/>
        </w:rPr>
        <w:t xml:space="preserve">should monitor only one </w:t>
      </w:r>
      <w:r w:rsidR="00932A46" w:rsidRPr="00D87A65">
        <w:rPr>
          <w:lang w:val="en-GB"/>
        </w:rPr>
        <w:t>set</w:t>
      </w:r>
      <w:r w:rsidRPr="00D87A65">
        <w:rPr>
          <w:lang w:val="en-GB"/>
        </w:rPr>
        <w:t xml:space="preserve"> of DCIs</w:t>
      </w:r>
      <w:r w:rsidR="00932A46" w:rsidRPr="00D87A65">
        <w:rPr>
          <w:lang w:val="en-GB"/>
        </w:rPr>
        <w:t xml:space="preserve"> at a time</w:t>
      </w:r>
      <w:r w:rsidR="00F86715" w:rsidRPr="00D87A65">
        <w:rPr>
          <w:lang w:val="en-GB"/>
        </w:rPr>
        <w:t>.</w:t>
      </w:r>
      <w:r w:rsidR="00CE42CA" w:rsidRPr="00D87A65">
        <w:rPr>
          <w:lang w:val="en-GB"/>
        </w:rPr>
        <w:t xml:space="preserve"> UEs configured by RRC signalling to multiple scheduling mode should only monitor the multiple scheduling DCIs, while UE</w:t>
      </w:r>
      <w:r w:rsidR="007A4311" w:rsidRPr="00D87A65">
        <w:rPr>
          <w:lang w:val="en-GB"/>
        </w:rPr>
        <w:t>s</w:t>
      </w:r>
      <w:r w:rsidR="00CE42CA" w:rsidRPr="00D87A65">
        <w:rPr>
          <w:lang w:val="en-GB"/>
        </w:rPr>
        <w:t xml:space="preserve"> not configured with multiple scheduling mode can still monitor the legacy DCIs.</w:t>
      </w:r>
    </w:p>
    <w:p w14:paraId="612EEBA9" w14:textId="57B8C4EE" w:rsidR="00524D38" w:rsidRDefault="00524D38" w:rsidP="009C3AF9">
      <w:pPr>
        <w:rPr>
          <w:lang w:val="en-GB"/>
        </w:rPr>
      </w:pPr>
      <w:r>
        <w:rPr>
          <w:lang w:val="en-GB"/>
        </w:rPr>
        <w:t>Another solution is that the multiple scheduling DCIs are desi</w:t>
      </w:r>
      <w:r w:rsidR="00FE73B8">
        <w:rPr>
          <w:lang w:val="en-GB"/>
        </w:rPr>
        <w:t>g</w:t>
      </w:r>
      <w:r>
        <w:rPr>
          <w:lang w:val="en-GB"/>
        </w:rPr>
        <w:t xml:space="preserve">ned to </w:t>
      </w:r>
      <w:r w:rsidR="00FE73B8">
        <w:rPr>
          <w:lang w:val="en-GB"/>
        </w:rPr>
        <w:t xml:space="preserve">have </w:t>
      </w:r>
      <w:r>
        <w:rPr>
          <w:lang w:val="en-GB"/>
        </w:rPr>
        <w:t>the same size</w:t>
      </w:r>
      <w:r w:rsidR="00C57CC8">
        <w:rPr>
          <w:lang w:val="en-GB"/>
        </w:rPr>
        <w:t>s</w:t>
      </w:r>
      <w:r>
        <w:rPr>
          <w:lang w:val="en-GB"/>
        </w:rPr>
        <w:t xml:space="preserve"> as the legacy DCIs.</w:t>
      </w:r>
      <w:r w:rsidR="00910A55">
        <w:rPr>
          <w:lang w:val="en-GB"/>
        </w:rPr>
        <w:t xml:space="preserve"> UEs with multiple scheduling configuration can have different interpretation </w:t>
      </w:r>
      <w:r w:rsidR="003364FF">
        <w:rPr>
          <w:lang w:val="en-GB"/>
        </w:rPr>
        <w:t>of the DCI field</w:t>
      </w:r>
      <w:r w:rsidR="000C2B6B">
        <w:rPr>
          <w:lang w:val="en-GB"/>
        </w:rPr>
        <w:t>s</w:t>
      </w:r>
      <w:r w:rsidR="003364FF">
        <w:rPr>
          <w:lang w:val="en-GB"/>
        </w:rPr>
        <w:t xml:space="preserve">, </w:t>
      </w:r>
      <w:r w:rsidR="00946A18">
        <w:rPr>
          <w:lang w:val="en-GB"/>
        </w:rPr>
        <w:t xml:space="preserve">without increasing </w:t>
      </w:r>
      <w:r w:rsidR="008C3688">
        <w:rPr>
          <w:lang w:val="en-GB"/>
        </w:rPr>
        <w:t xml:space="preserve">the </w:t>
      </w:r>
      <w:r w:rsidR="003364FF">
        <w:rPr>
          <w:lang w:val="en-GB"/>
        </w:rPr>
        <w:t>MPD</w:t>
      </w:r>
      <w:r w:rsidR="008C3688">
        <w:rPr>
          <w:lang w:val="en-GB"/>
        </w:rPr>
        <w:t>CCH/MPDC</w:t>
      </w:r>
      <w:r w:rsidR="00A670F8">
        <w:rPr>
          <w:lang w:val="en-GB"/>
        </w:rPr>
        <w:t>CH blind decoding complex</w:t>
      </w:r>
      <w:r w:rsidR="008C3688">
        <w:rPr>
          <w:lang w:val="en-GB"/>
        </w:rPr>
        <w:t>ity</w:t>
      </w:r>
      <w:r w:rsidR="003364FF">
        <w:rPr>
          <w:lang w:val="en-GB"/>
        </w:rPr>
        <w:t>.</w:t>
      </w:r>
      <w:r w:rsidR="00D87CA3">
        <w:rPr>
          <w:lang w:val="en-GB"/>
        </w:rPr>
        <w:t xml:space="preserve"> However, </w:t>
      </w:r>
      <w:r w:rsidR="00117BD2">
        <w:rPr>
          <w:lang w:val="en-GB"/>
        </w:rPr>
        <w:t xml:space="preserve">the </w:t>
      </w:r>
      <w:r w:rsidR="00D87CA3">
        <w:rPr>
          <w:lang w:val="en-GB"/>
        </w:rPr>
        <w:t>new DCI formats for multiple schedul</w:t>
      </w:r>
      <w:r w:rsidR="00B67E68">
        <w:rPr>
          <w:lang w:val="en-GB"/>
        </w:rPr>
        <w:t>ing need to be designed in RAN1 and</w:t>
      </w:r>
      <w:r w:rsidR="00D87CA3">
        <w:rPr>
          <w:lang w:val="en-GB"/>
        </w:rPr>
        <w:t xml:space="preserve"> </w:t>
      </w:r>
      <w:r w:rsidR="00B67E68">
        <w:rPr>
          <w:lang w:val="en-GB"/>
        </w:rPr>
        <w:t>it</w:t>
      </w:r>
      <w:r w:rsidR="00D87CA3">
        <w:rPr>
          <w:lang w:val="en-GB"/>
        </w:rPr>
        <w:t xml:space="preserve"> might not be possible to maintain the same DCI sizes.</w:t>
      </w:r>
    </w:p>
    <w:p w14:paraId="6667B6F3" w14:textId="0AE21675" w:rsidR="008E6B6F" w:rsidRDefault="008E6B6F" w:rsidP="009C3AF9">
      <w:pPr>
        <w:rPr>
          <w:lang w:val="en-GB"/>
        </w:rPr>
      </w:pPr>
      <w:r>
        <w:rPr>
          <w:lang w:val="en-GB"/>
        </w:rPr>
        <w:t xml:space="preserve">For RAN2 perspective, </w:t>
      </w:r>
      <w:r w:rsidR="005E03DE">
        <w:rPr>
          <w:lang w:val="en-GB"/>
        </w:rPr>
        <w:t>UEs</w:t>
      </w:r>
      <w:r w:rsidR="00956C62">
        <w:rPr>
          <w:lang w:val="en-GB"/>
        </w:rPr>
        <w:t xml:space="preserve"> </w:t>
      </w:r>
      <w:r w:rsidR="003E4303">
        <w:rPr>
          <w:lang w:val="en-GB"/>
        </w:rPr>
        <w:t xml:space="preserve">need to be configured </w:t>
      </w:r>
      <w:r w:rsidR="00267FEC">
        <w:rPr>
          <w:lang w:val="en-GB"/>
        </w:rPr>
        <w:t>with multiple scheduling mode</w:t>
      </w:r>
      <w:r w:rsidR="003E4303">
        <w:rPr>
          <w:lang w:val="en-GB"/>
        </w:rPr>
        <w:t xml:space="preserve"> before they start to monitor new DCI format</w:t>
      </w:r>
      <w:r w:rsidR="000555A5">
        <w:rPr>
          <w:lang w:val="en-GB"/>
        </w:rPr>
        <w:t>s</w:t>
      </w:r>
      <w:r w:rsidR="00BF54EF">
        <w:rPr>
          <w:lang w:val="en-GB"/>
        </w:rPr>
        <w:t xml:space="preserve"> for multiple scheduling</w:t>
      </w:r>
      <w:r w:rsidR="00956C62">
        <w:rPr>
          <w:lang w:val="en-GB"/>
        </w:rPr>
        <w:t xml:space="preserve">, regardless the RAN1 </w:t>
      </w:r>
      <w:r w:rsidR="00505620">
        <w:rPr>
          <w:lang w:val="en-GB"/>
        </w:rPr>
        <w:t xml:space="preserve">design decision </w:t>
      </w:r>
      <w:r w:rsidR="00956C62">
        <w:rPr>
          <w:lang w:val="en-GB"/>
        </w:rPr>
        <w:t>on DCI monitoring</w:t>
      </w:r>
      <w:r w:rsidR="00267FEC">
        <w:rPr>
          <w:lang w:val="en-GB"/>
        </w:rPr>
        <w:t>.</w:t>
      </w:r>
    </w:p>
    <w:p w14:paraId="5700CF6C" w14:textId="2B586AF4" w:rsidR="00EF7A1F" w:rsidRDefault="00F31D99" w:rsidP="006C03BE">
      <w:pPr>
        <w:pStyle w:val="Proposal"/>
        <w:rPr>
          <w:lang w:val="en-US"/>
        </w:rPr>
      </w:pPr>
      <w:r w:rsidRPr="00D87A65">
        <w:rPr>
          <w:lang w:val="en-US"/>
        </w:rPr>
        <w:t xml:space="preserve">UEs are configured to multiple scheduling mode by </w:t>
      </w:r>
      <w:r w:rsidR="00692CCD" w:rsidRPr="00D87A65">
        <w:rPr>
          <w:lang w:val="en-US"/>
        </w:rPr>
        <w:t xml:space="preserve">dedicated </w:t>
      </w:r>
      <w:r w:rsidRPr="00D87A65">
        <w:rPr>
          <w:lang w:val="en-US"/>
        </w:rPr>
        <w:t>RRC signaling</w:t>
      </w:r>
      <w:r w:rsidR="00200D50" w:rsidRPr="00D87A65">
        <w:rPr>
          <w:lang w:val="en-US"/>
        </w:rPr>
        <w:t xml:space="preserve"> for unicast service</w:t>
      </w:r>
      <w:r w:rsidR="00007B20" w:rsidRPr="00D87A65">
        <w:rPr>
          <w:lang w:val="en-US"/>
        </w:rPr>
        <w:t>.</w:t>
      </w:r>
    </w:p>
    <w:p w14:paraId="7A0BE37C" w14:textId="54649486" w:rsidR="00EB7CF2" w:rsidRPr="00D87A65" w:rsidRDefault="00AA085D" w:rsidP="00EB7CF2">
      <w:pPr>
        <w:rPr>
          <w:lang w:val="en-US"/>
        </w:rPr>
      </w:pPr>
      <w:r>
        <w:rPr>
          <w:lang w:val="en-US"/>
        </w:rPr>
        <w:t>SC-PT</w:t>
      </w:r>
      <w:r w:rsidR="006B1D6D">
        <w:rPr>
          <w:lang w:val="en-US"/>
        </w:rPr>
        <w:t>M</w:t>
      </w:r>
      <w:r>
        <w:rPr>
          <w:lang w:val="en-US"/>
        </w:rPr>
        <w:t xml:space="preserve"> service address UEs in both idle mod and connected mode. </w:t>
      </w:r>
      <w:r w:rsidR="00470536">
        <w:rPr>
          <w:lang w:val="en-US"/>
        </w:rPr>
        <w:t xml:space="preserve">It is </w:t>
      </w:r>
      <w:r w:rsidR="00555A95">
        <w:rPr>
          <w:lang w:val="en-US"/>
        </w:rPr>
        <w:t>too costly, if not impossible, to configure multiple scheduling for every UE in the cell</w:t>
      </w:r>
      <w:r w:rsidR="00940E93">
        <w:rPr>
          <w:lang w:val="en-US"/>
        </w:rPr>
        <w:t xml:space="preserve"> via dedicated RRC signal</w:t>
      </w:r>
      <w:r w:rsidR="00817049">
        <w:rPr>
          <w:lang w:val="en-US"/>
        </w:rPr>
        <w:t>ing</w:t>
      </w:r>
      <w:r w:rsidR="00555A95">
        <w:rPr>
          <w:lang w:val="en-US"/>
        </w:rPr>
        <w:t xml:space="preserve">. </w:t>
      </w:r>
      <w:r w:rsidR="00EB7CF2">
        <w:rPr>
          <w:lang w:val="en-US"/>
        </w:rPr>
        <w:t xml:space="preserve">For SC-PTM, multiple scheduling configuration can be </w:t>
      </w:r>
      <w:r w:rsidR="00E4109A">
        <w:rPr>
          <w:lang w:val="en-US"/>
        </w:rPr>
        <w:t xml:space="preserve">either </w:t>
      </w:r>
      <w:r w:rsidR="00C96618">
        <w:rPr>
          <w:lang w:val="en-US"/>
        </w:rPr>
        <w:t>broadcasted in system information</w:t>
      </w:r>
      <w:r w:rsidR="00CF09A7">
        <w:rPr>
          <w:lang w:val="en-US"/>
        </w:rPr>
        <w:t xml:space="preserve"> </w:t>
      </w:r>
      <w:r w:rsidR="00C96618">
        <w:rPr>
          <w:lang w:val="en-US"/>
        </w:rPr>
        <w:t xml:space="preserve">or </w:t>
      </w:r>
      <w:r w:rsidR="00E4109A">
        <w:rPr>
          <w:lang w:val="en-US"/>
        </w:rPr>
        <w:t xml:space="preserve">transmitted </w:t>
      </w:r>
      <w:r w:rsidR="00EB7CF2">
        <w:rPr>
          <w:lang w:val="en-US"/>
        </w:rPr>
        <w:t>in MCCH for those UEs that suppor</w:t>
      </w:r>
      <w:r w:rsidR="00D50F78">
        <w:rPr>
          <w:lang w:val="en-US"/>
        </w:rPr>
        <w:t>t the feature. UEs that support</w:t>
      </w:r>
      <w:r w:rsidR="00EB7CF2">
        <w:rPr>
          <w:lang w:val="en-US"/>
        </w:rPr>
        <w:t xml:space="preserve"> multiple scheduling can monitor either the legacy DCIs or the multiple scheduling DCIs, according to the configuration.</w:t>
      </w:r>
    </w:p>
    <w:p w14:paraId="1843828A" w14:textId="6E23B47F" w:rsidR="009F7F5A" w:rsidRPr="00C25418" w:rsidRDefault="002C16DC" w:rsidP="00C25418">
      <w:pPr>
        <w:pStyle w:val="Proposal"/>
        <w:rPr>
          <w:lang w:val="en-US"/>
        </w:rPr>
      </w:pPr>
      <w:r w:rsidRPr="00D87A65">
        <w:rPr>
          <w:lang w:val="en-US"/>
        </w:rPr>
        <w:t xml:space="preserve">For SC-PTM service, multiple scheduling configuration is </w:t>
      </w:r>
      <w:r w:rsidR="007322C8">
        <w:rPr>
          <w:lang w:val="en-US"/>
        </w:rPr>
        <w:t xml:space="preserve">indicated in </w:t>
      </w:r>
      <w:r w:rsidR="0002407F">
        <w:rPr>
          <w:lang w:val="en-US"/>
        </w:rPr>
        <w:t xml:space="preserve">system information </w:t>
      </w:r>
      <w:r w:rsidR="00BE5329">
        <w:rPr>
          <w:lang w:val="en-US"/>
        </w:rPr>
        <w:t xml:space="preserve">or </w:t>
      </w:r>
      <w:r w:rsidR="00856880">
        <w:rPr>
          <w:lang w:val="en-US"/>
        </w:rPr>
        <w:t xml:space="preserve">transmitted in </w:t>
      </w:r>
      <w:r w:rsidR="007322C8">
        <w:rPr>
          <w:lang w:val="en-US"/>
        </w:rPr>
        <w:t>MC</w:t>
      </w:r>
      <w:r w:rsidR="00DF3FB8">
        <w:rPr>
          <w:lang w:val="en-US"/>
        </w:rPr>
        <w:t>C</w:t>
      </w:r>
      <w:r w:rsidR="007322C8">
        <w:rPr>
          <w:lang w:val="en-US"/>
        </w:rPr>
        <w:t>H</w:t>
      </w:r>
      <w:r w:rsidR="00490BBF">
        <w:rPr>
          <w:lang w:val="en-US"/>
        </w:rPr>
        <w:t>.</w:t>
      </w:r>
    </w:p>
    <w:p w14:paraId="31D8709B" w14:textId="53AE231B" w:rsidR="00E4109A" w:rsidRDefault="0024783B" w:rsidP="0024783B">
      <w:pPr>
        <w:rPr>
          <w:lang w:val="en-US"/>
        </w:rPr>
      </w:pPr>
      <w:r w:rsidRPr="00C70C58">
        <w:rPr>
          <w:lang w:val="en-US"/>
        </w:rPr>
        <w:t>According to the RAN1 agreement, when scheduling of multiple TBs is enabled, the number of scheduled transport blocks should be dynamically selected via DCI</w:t>
      </w:r>
      <w:r w:rsidR="001978DF" w:rsidRPr="00C70C58">
        <w:rPr>
          <w:lang w:val="en-US"/>
        </w:rPr>
        <w:t>.</w:t>
      </w:r>
    </w:p>
    <w:p w14:paraId="39C9983F" w14:textId="36D19711" w:rsidR="0040738E" w:rsidRDefault="00C96A94" w:rsidP="0040738E">
      <w:pPr>
        <w:pStyle w:val="Heading2"/>
      </w:pPr>
      <w:bookmarkStart w:id="10" w:name="_Hlk525651006"/>
      <w:r>
        <w:lastRenderedPageBreak/>
        <w:t>Enhancement of SPS</w:t>
      </w:r>
    </w:p>
    <w:p w14:paraId="302C1C5D" w14:textId="4FA41DE7" w:rsidR="000016FE" w:rsidRDefault="003B67BF" w:rsidP="007A2756">
      <w:pPr>
        <w:rPr>
          <w:lang w:val="en-GB"/>
        </w:rPr>
      </w:pPr>
      <w:r>
        <w:rPr>
          <w:lang w:val="en-GB"/>
        </w:rPr>
        <w:t>The legacy LTE and LTE-M (CE-mode A) support SPS on both DL and UL.</w:t>
      </w:r>
      <w:r w:rsidR="00DF6A26">
        <w:rPr>
          <w:lang w:val="en-GB"/>
        </w:rPr>
        <w:t xml:space="preserve"> In Rel-15, SPS on UL was also introduced to </w:t>
      </w:r>
      <w:r w:rsidR="007176CE">
        <w:rPr>
          <w:lang w:val="en-GB"/>
        </w:rPr>
        <w:t xml:space="preserve">NB-IoT for </w:t>
      </w:r>
      <w:r w:rsidR="006F28E9" w:rsidRPr="006F28E9">
        <w:rPr>
          <w:lang w:val="en-GB"/>
        </w:rPr>
        <w:t>BSR reporting</w:t>
      </w:r>
      <w:r w:rsidR="006F28E9">
        <w:rPr>
          <w:lang w:val="en-GB"/>
        </w:rPr>
        <w:t>.</w:t>
      </w:r>
      <w:r w:rsidR="00A219F3">
        <w:rPr>
          <w:lang w:val="en-GB"/>
        </w:rPr>
        <w:t xml:space="preserve"> </w:t>
      </w:r>
      <w:r w:rsidR="007A2756">
        <w:rPr>
          <w:lang w:val="en-GB"/>
        </w:rPr>
        <w:t xml:space="preserve">In the legacy </w:t>
      </w:r>
      <w:r w:rsidR="00A219F3">
        <w:rPr>
          <w:lang w:val="en-GB"/>
        </w:rPr>
        <w:t>SPS</w:t>
      </w:r>
      <w:r w:rsidR="007A2756">
        <w:rPr>
          <w:lang w:val="en-GB"/>
        </w:rPr>
        <w:t xml:space="preserve">, </w:t>
      </w:r>
      <w:r w:rsidR="00B215F9">
        <w:rPr>
          <w:lang w:val="en-GB"/>
        </w:rPr>
        <w:t>eNB</w:t>
      </w:r>
      <w:r w:rsidR="007A2756">
        <w:rPr>
          <w:lang w:val="en-GB"/>
        </w:rPr>
        <w:t xml:space="preserve"> configure</w:t>
      </w:r>
      <w:r w:rsidR="004519F7">
        <w:rPr>
          <w:lang w:val="en-GB"/>
        </w:rPr>
        <w:t>s</w:t>
      </w:r>
      <w:r w:rsidR="007A2756">
        <w:rPr>
          <w:lang w:val="en-GB"/>
        </w:rPr>
        <w:t xml:space="preserve"> SPS </w:t>
      </w:r>
      <w:r w:rsidR="00DF2721">
        <w:rPr>
          <w:lang w:val="en-GB"/>
        </w:rPr>
        <w:t xml:space="preserve">to UE via RRC signalling. </w:t>
      </w:r>
      <w:r w:rsidR="00971A94">
        <w:rPr>
          <w:lang w:val="en-GB"/>
        </w:rPr>
        <w:t>The</w:t>
      </w:r>
      <w:r w:rsidR="00DF2721">
        <w:rPr>
          <w:lang w:val="en-GB"/>
        </w:rPr>
        <w:t xml:space="preserve"> UE start</w:t>
      </w:r>
      <w:r w:rsidR="00A219F3">
        <w:rPr>
          <w:lang w:val="en-GB"/>
        </w:rPr>
        <w:t>s</w:t>
      </w:r>
      <w:r w:rsidR="00DF2721">
        <w:rPr>
          <w:lang w:val="en-GB"/>
        </w:rPr>
        <w:t xml:space="preserve"> to monitor </w:t>
      </w:r>
      <w:r w:rsidR="002B6779">
        <w:rPr>
          <w:lang w:val="en-GB"/>
        </w:rPr>
        <w:t>PDCC</w:t>
      </w:r>
      <w:r w:rsidR="00CB4E65">
        <w:rPr>
          <w:lang w:val="en-GB"/>
        </w:rPr>
        <w:t>H</w:t>
      </w:r>
      <w:r w:rsidR="00DF2721">
        <w:rPr>
          <w:lang w:val="en-GB"/>
        </w:rPr>
        <w:t xml:space="preserve"> search space with SPS specific RNTI</w:t>
      </w:r>
      <w:r w:rsidR="00A76A7F">
        <w:rPr>
          <w:lang w:val="en-GB"/>
        </w:rPr>
        <w:t xml:space="preserve"> for SPS activation/deactivation commands</w:t>
      </w:r>
      <w:r w:rsidR="00DF2721">
        <w:rPr>
          <w:lang w:val="en-GB"/>
        </w:rPr>
        <w:t>.</w:t>
      </w:r>
      <w:r w:rsidR="00232515">
        <w:rPr>
          <w:lang w:val="en-GB"/>
        </w:rPr>
        <w:t xml:space="preserve"> When SPS is activated, UE should receive PDSCH and/or transmit PUSCH</w:t>
      </w:r>
      <w:r w:rsidR="00E73197">
        <w:rPr>
          <w:lang w:val="en-GB"/>
        </w:rPr>
        <w:t xml:space="preserve"> regularly with the predefined transmission periodicity and format according to the </w:t>
      </w:r>
      <w:r w:rsidR="00FF5E2E">
        <w:rPr>
          <w:lang w:val="en-GB"/>
        </w:rPr>
        <w:t xml:space="preserve">RRC </w:t>
      </w:r>
      <w:r w:rsidR="00E73197">
        <w:rPr>
          <w:lang w:val="en-GB"/>
        </w:rPr>
        <w:t xml:space="preserve">SPS configuration. </w:t>
      </w:r>
      <w:r w:rsidR="00F12D24">
        <w:rPr>
          <w:lang w:val="en-GB"/>
        </w:rPr>
        <w:t>eN</w:t>
      </w:r>
      <w:r w:rsidR="00F12D24" w:rsidRPr="00A33597">
        <w:rPr>
          <w:lang w:val="en-GB"/>
        </w:rPr>
        <w:t>B</w:t>
      </w:r>
      <w:r w:rsidR="00E73197">
        <w:rPr>
          <w:lang w:val="en-GB"/>
        </w:rPr>
        <w:t xml:space="preserve"> doesn’t need to transmit </w:t>
      </w:r>
      <w:r w:rsidR="002105D3">
        <w:rPr>
          <w:lang w:val="en-GB"/>
        </w:rPr>
        <w:t>PDCCH</w:t>
      </w:r>
      <w:r w:rsidR="00B74C9B">
        <w:rPr>
          <w:lang w:val="en-GB"/>
        </w:rPr>
        <w:t xml:space="preserve"> for</w:t>
      </w:r>
      <w:r w:rsidR="00E73197">
        <w:rPr>
          <w:lang w:val="en-GB"/>
        </w:rPr>
        <w:t xml:space="preserve"> scheduling </w:t>
      </w:r>
      <w:r w:rsidR="00216063">
        <w:rPr>
          <w:lang w:val="en-GB"/>
        </w:rPr>
        <w:t xml:space="preserve">of </w:t>
      </w:r>
      <w:r w:rsidR="00E73197">
        <w:rPr>
          <w:lang w:val="en-GB"/>
        </w:rPr>
        <w:t xml:space="preserve">DL and/or UL transmission when running </w:t>
      </w:r>
      <w:r w:rsidR="0094750D">
        <w:rPr>
          <w:lang w:val="en-GB"/>
        </w:rPr>
        <w:t>SPS.</w:t>
      </w:r>
    </w:p>
    <w:p w14:paraId="7305A119" w14:textId="77777777" w:rsidR="002B4091" w:rsidRDefault="00944F51" w:rsidP="00653440">
      <w:pPr>
        <w:rPr>
          <w:lang w:val="en-GB"/>
        </w:rPr>
      </w:pPr>
      <w:r>
        <w:rPr>
          <w:lang w:val="en-GB"/>
        </w:rPr>
        <w:t xml:space="preserve">When evaluating using </w:t>
      </w:r>
      <w:r w:rsidR="00F55E34">
        <w:rPr>
          <w:lang w:val="en-GB"/>
        </w:rPr>
        <w:t xml:space="preserve">SPS </w:t>
      </w:r>
      <w:r w:rsidR="00EE564E">
        <w:rPr>
          <w:lang w:val="en-GB"/>
        </w:rPr>
        <w:t>in</w:t>
      </w:r>
      <w:r w:rsidR="00F55E34">
        <w:rPr>
          <w:lang w:val="en-GB"/>
        </w:rPr>
        <w:t xml:space="preserve"> NB-IoT for DL/DL data transmission</w:t>
      </w:r>
      <w:r w:rsidR="00FC3903">
        <w:rPr>
          <w:lang w:val="en-GB"/>
        </w:rPr>
        <w:t>, t</w:t>
      </w:r>
      <w:r w:rsidR="00A85995">
        <w:rPr>
          <w:lang w:val="en-GB"/>
        </w:rPr>
        <w:t>he</w:t>
      </w:r>
      <w:r w:rsidR="00F55E34">
        <w:rPr>
          <w:lang w:val="en-GB"/>
        </w:rPr>
        <w:t xml:space="preserve"> technical </w:t>
      </w:r>
      <w:r w:rsidR="004F756F">
        <w:rPr>
          <w:lang w:val="en-GB"/>
        </w:rPr>
        <w:t>drawback</w:t>
      </w:r>
      <w:r w:rsidR="008E1A98">
        <w:rPr>
          <w:lang w:val="en-GB"/>
        </w:rPr>
        <w:t>s</w:t>
      </w:r>
      <w:r w:rsidR="004F756F">
        <w:rPr>
          <w:lang w:val="en-GB"/>
        </w:rPr>
        <w:t xml:space="preserve"> and limitations of SPS need to be </w:t>
      </w:r>
      <w:r w:rsidR="008E1A98">
        <w:rPr>
          <w:lang w:val="en-GB"/>
        </w:rPr>
        <w:t>considered</w:t>
      </w:r>
      <w:r w:rsidR="00FB1BDE">
        <w:rPr>
          <w:lang w:val="en-GB"/>
        </w:rPr>
        <w:t>.</w:t>
      </w:r>
      <w:r w:rsidR="00A905CD">
        <w:rPr>
          <w:lang w:val="en-GB"/>
        </w:rPr>
        <w:t xml:space="preserve"> </w:t>
      </w:r>
      <w:r w:rsidR="00653440">
        <w:rPr>
          <w:lang w:val="en-GB"/>
        </w:rPr>
        <w:t xml:space="preserve">As mentioned previously, legacy </w:t>
      </w:r>
      <w:r w:rsidR="00653440" w:rsidRPr="0094750D">
        <w:rPr>
          <w:lang w:val="en-GB"/>
        </w:rPr>
        <w:t>SPS requires RRC signa</w:t>
      </w:r>
      <w:r w:rsidR="00653440">
        <w:rPr>
          <w:lang w:val="en-GB"/>
        </w:rPr>
        <w:t>l</w:t>
      </w:r>
      <w:r w:rsidR="00653440" w:rsidRPr="0094750D">
        <w:rPr>
          <w:lang w:val="en-GB"/>
        </w:rPr>
        <w:t>ling for configuration and monitoring of PDCCH f</w:t>
      </w:r>
      <w:r w:rsidR="00653440">
        <w:rPr>
          <w:lang w:val="en-GB"/>
        </w:rPr>
        <w:t xml:space="preserve">or activation and deactivation. </w:t>
      </w:r>
      <w:r w:rsidR="00F2256E">
        <w:rPr>
          <w:lang w:val="en-GB"/>
        </w:rPr>
        <w:t xml:space="preserve">Moreover, </w:t>
      </w:r>
      <w:r w:rsidR="00CD2DB0">
        <w:rPr>
          <w:lang w:val="en-GB"/>
        </w:rPr>
        <w:t>once</w:t>
      </w:r>
      <w:r w:rsidR="00653440">
        <w:rPr>
          <w:lang w:val="en-GB"/>
        </w:rPr>
        <w:t xml:space="preserve"> SPS </w:t>
      </w:r>
      <w:r w:rsidR="00CD2DB0">
        <w:rPr>
          <w:lang w:val="en-GB"/>
        </w:rPr>
        <w:t xml:space="preserve">is </w:t>
      </w:r>
      <w:r w:rsidR="00653440">
        <w:rPr>
          <w:lang w:val="en-GB"/>
        </w:rPr>
        <w:t>configur</w:t>
      </w:r>
      <w:r w:rsidR="00CD2DB0">
        <w:rPr>
          <w:lang w:val="en-GB"/>
        </w:rPr>
        <w:t>ed and activated</w:t>
      </w:r>
      <w:r w:rsidR="00653440">
        <w:rPr>
          <w:lang w:val="en-GB"/>
        </w:rPr>
        <w:t xml:space="preserve">, </w:t>
      </w:r>
      <w:r w:rsidR="002E1DA9">
        <w:rPr>
          <w:lang w:val="en-GB"/>
        </w:rPr>
        <w:t xml:space="preserve">certain </w:t>
      </w:r>
      <w:r w:rsidR="00E11B05">
        <w:rPr>
          <w:lang w:val="en-GB"/>
        </w:rPr>
        <w:t>DL/</w:t>
      </w:r>
      <w:r w:rsidR="00653440">
        <w:rPr>
          <w:lang w:val="en-GB"/>
        </w:rPr>
        <w:t xml:space="preserve">UL </w:t>
      </w:r>
      <w:r w:rsidR="00A26C0F">
        <w:rPr>
          <w:lang w:val="en-GB"/>
        </w:rPr>
        <w:t>transmission resource</w:t>
      </w:r>
      <w:r w:rsidR="00F2256E">
        <w:rPr>
          <w:lang w:val="en-GB"/>
        </w:rPr>
        <w:t xml:space="preserve"> </w:t>
      </w:r>
      <w:r w:rsidR="00A26C0F">
        <w:rPr>
          <w:lang w:val="en-GB"/>
        </w:rPr>
        <w:t>is</w:t>
      </w:r>
      <w:r w:rsidR="00F2256E">
        <w:rPr>
          <w:lang w:val="en-GB"/>
        </w:rPr>
        <w:t xml:space="preserve"> reserved for the UE</w:t>
      </w:r>
      <w:r w:rsidR="00E673A7">
        <w:rPr>
          <w:lang w:val="en-GB"/>
        </w:rPr>
        <w:t xml:space="preserve">, which cannot be used by any other UEs even though the </w:t>
      </w:r>
      <w:r w:rsidR="00525058">
        <w:rPr>
          <w:lang w:val="en-GB"/>
        </w:rPr>
        <w:t xml:space="preserve">SPS </w:t>
      </w:r>
      <w:r w:rsidR="00506EAD">
        <w:rPr>
          <w:lang w:val="en-GB"/>
        </w:rPr>
        <w:t xml:space="preserve">UE does </w:t>
      </w:r>
      <w:r w:rsidR="00E673A7">
        <w:rPr>
          <w:lang w:val="en-GB"/>
        </w:rPr>
        <w:t>not has DL/UL data to receive/send</w:t>
      </w:r>
      <w:r w:rsidR="00F2256E">
        <w:rPr>
          <w:lang w:val="en-GB"/>
        </w:rPr>
        <w:t>.</w:t>
      </w:r>
      <w:r w:rsidR="00004472">
        <w:rPr>
          <w:lang w:val="en-GB"/>
        </w:rPr>
        <w:t xml:space="preserve"> </w:t>
      </w:r>
    </w:p>
    <w:p w14:paraId="6D2EE785" w14:textId="5F4AC1FA" w:rsidR="00653440" w:rsidRDefault="00004472" w:rsidP="00653440">
      <w:pPr>
        <w:rPr>
          <w:lang w:val="en-GB"/>
        </w:rPr>
      </w:pPr>
      <w:r>
        <w:rPr>
          <w:lang w:val="en-GB"/>
        </w:rPr>
        <w:t xml:space="preserve">From the network perspective, </w:t>
      </w:r>
      <w:r w:rsidR="006E31A7">
        <w:rPr>
          <w:lang w:val="en-GB"/>
        </w:rPr>
        <w:t xml:space="preserve">SPS reservation in DL/UL transmission resource </w:t>
      </w:r>
      <w:r w:rsidR="00EA7C8D">
        <w:rPr>
          <w:lang w:val="en-GB"/>
        </w:rPr>
        <w:t>could potentially</w:t>
      </w:r>
      <w:r w:rsidR="00C96572">
        <w:rPr>
          <w:lang w:val="en-GB"/>
        </w:rPr>
        <w:t xml:space="preserve"> </w:t>
      </w:r>
      <w:r w:rsidR="0026270A">
        <w:rPr>
          <w:lang w:val="en-GB"/>
        </w:rPr>
        <w:t xml:space="preserve">increase </w:t>
      </w:r>
      <w:r w:rsidR="006E31A7">
        <w:rPr>
          <w:lang w:val="en-GB"/>
        </w:rPr>
        <w:t>the scheduling complexity and reduce resource utilization.</w:t>
      </w:r>
    </w:p>
    <w:p w14:paraId="74B5FE7A" w14:textId="540D9269" w:rsidR="00B15461" w:rsidRDefault="00777DC3" w:rsidP="0094750D">
      <w:pPr>
        <w:rPr>
          <w:lang w:val="en-GB"/>
        </w:rPr>
      </w:pPr>
      <w:r w:rsidRPr="0094750D">
        <w:rPr>
          <w:lang w:val="en-GB"/>
        </w:rPr>
        <w:t>SPS by nature is most suitable for perfectly periodic data traffic pattern with the same TB size and interval for every PDSCH</w:t>
      </w:r>
      <w:r w:rsidR="001F4B3F">
        <w:rPr>
          <w:lang w:val="en-GB"/>
        </w:rPr>
        <w:t>/PUSCH</w:t>
      </w:r>
      <w:r w:rsidRPr="0094750D">
        <w:rPr>
          <w:lang w:val="en-GB"/>
        </w:rPr>
        <w:t xml:space="preserve"> transmission</w:t>
      </w:r>
      <w:r w:rsidR="006268F0">
        <w:rPr>
          <w:lang w:val="en-GB"/>
        </w:rPr>
        <w:t xml:space="preserve">, such </w:t>
      </w:r>
      <w:r w:rsidR="00AA4A7A">
        <w:rPr>
          <w:lang w:val="en-GB"/>
        </w:rPr>
        <w:t xml:space="preserve">as </w:t>
      </w:r>
      <w:r w:rsidR="006268F0">
        <w:rPr>
          <w:lang w:val="en-GB"/>
        </w:rPr>
        <w:t>VoIP</w:t>
      </w:r>
      <w:r w:rsidR="00DB1A08">
        <w:rPr>
          <w:lang w:val="en-GB"/>
        </w:rPr>
        <w:t xml:space="preserve"> in LTE-M</w:t>
      </w:r>
      <w:r w:rsidRPr="0094750D">
        <w:rPr>
          <w:lang w:val="en-GB"/>
        </w:rPr>
        <w:t xml:space="preserve">. </w:t>
      </w:r>
      <w:r w:rsidR="008A0870">
        <w:rPr>
          <w:lang w:val="en-GB"/>
        </w:rPr>
        <w:t>On the other hand, NB-IoT is preliminarily designed for low cost devices with massive deployment.</w:t>
      </w:r>
      <w:r w:rsidR="00EF76CA">
        <w:rPr>
          <w:lang w:val="en-GB"/>
        </w:rPr>
        <w:t xml:space="preserve"> The data traffic pattern for </w:t>
      </w:r>
      <w:r w:rsidR="002C2160">
        <w:rPr>
          <w:lang w:val="en-GB"/>
        </w:rPr>
        <w:t xml:space="preserve">a </w:t>
      </w:r>
      <w:r w:rsidR="00EF76CA">
        <w:rPr>
          <w:lang w:val="en-GB"/>
        </w:rPr>
        <w:t xml:space="preserve">NB-IoT </w:t>
      </w:r>
      <w:r w:rsidR="002C2160">
        <w:rPr>
          <w:lang w:val="en-GB"/>
        </w:rPr>
        <w:t xml:space="preserve">device </w:t>
      </w:r>
      <w:r w:rsidR="00EF76CA">
        <w:rPr>
          <w:lang w:val="en-GB"/>
        </w:rPr>
        <w:t>is assumed to be low-volume, sparse and bursty in time.</w:t>
      </w:r>
      <w:r w:rsidR="00CA6384">
        <w:rPr>
          <w:lang w:val="en-GB"/>
        </w:rPr>
        <w:t xml:space="preserve"> In such use cases it is evident </w:t>
      </w:r>
      <w:r w:rsidR="00F61DDE">
        <w:rPr>
          <w:lang w:val="en-GB"/>
        </w:rPr>
        <w:t xml:space="preserve">that </w:t>
      </w:r>
      <w:r w:rsidR="00A84A8F">
        <w:rPr>
          <w:lang w:val="en-GB"/>
        </w:rPr>
        <w:t>SPS is less efficient compared to some</w:t>
      </w:r>
      <w:r w:rsidR="00CA6384">
        <w:rPr>
          <w:lang w:val="en-GB"/>
        </w:rPr>
        <w:t xml:space="preserve"> other </w:t>
      </w:r>
      <w:r w:rsidR="00CA0AEE">
        <w:rPr>
          <w:lang w:val="en-GB"/>
        </w:rPr>
        <w:t>scheduling enhancement mechanism</w:t>
      </w:r>
      <w:r w:rsidR="00A84A8F">
        <w:rPr>
          <w:lang w:val="en-GB"/>
        </w:rPr>
        <w:t>s</w:t>
      </w:r>
      <w:r w:rsidR="00CA0AEE">
        <w:rPr>
          <w:lang w:val="en-GB"/>
        </w:rPr>
        <w:t>, such as multiple scheduling as discussed in the previous section of this paper.</w:t>
      </w:r>
    </w:p>
    <w:p w14:paraId="0E57E20E" w14:textId="3BB298BC" w:rsidR="005377C5" w:rsidRDefault="002D10A1" w:rsidP="0094750D">
      <w:pPr>
        <w:rPr>
          <w:lang w:val="en-GB"/>
        </w:rPr>
      </w:pPr>
      <w:r>
        <w:rPr>
          <w:lang w:val="en-GB"/>
        </w:rPr>
        <w:t xml:space="preserve">From the </w:t>
      </w:r>
      <w:r w:rsidR="00CB018A">
        <w:rPr>
          <w:lang w:val="en-GB"/>
        </w:rPr>
        <w:t>a</w:t>
      </w:r>
      <w:r w:rsidR="005377C5">
        <w:rPr>
          <w:lang w:val="en-GB"/>
        </w:rPr>
        <w:t xml:space="preserve">bove reasons, we suggest companies to discuss the </w:t>
      </w:r>
      <w:r w:rsidR="003D3095">
        <w:rPr>
          <w:lang w:val="en-GB"/>
        </w:rPr>
        <w:t xml:space="preserve">potential application scenarios </w:t>
      </w:r>
      <w:r w:rsidR="005377C5">
        <w:rPr>
          <w:lang w:val="en-GB"/>
        </w:rPr>
        <w:t xml:space="preserve">where the benefit of </w:t>
      </w:r>
      <w:r w:rsidR="009A305C">
        <w:rPr>
          <w:lang w:val="en-GB"/>
        </w:rPr>
        <w:t>using</w:t>
      </w:r>
      <w:r w:rsidR="005377C5">
        <w:rPr>
          <w:lang w:val="en-GB"/>
        </w:rPr>
        <w:t xml:space="preserve"> SPS for DL/UL data transmission </w:t>
      </w:r>
      <w:r w:rsidR="009A305C">
        <w:rPr>
          <w:lang w:val="en-GB"/>
        </w:rPr>
        <w:t>is clear</w:t>
      </w:r>
      <w:r w:rsidR="008E22E0">
        <w:rPr>
          <w:lang w:val="en-GB"/>
        </w:rPr>
        <w:t>.</w:t>
      </w:r>
      <w:r w:rsidR="005377C5">
        <w:rPr>
          <w:lang w:val="en-GB"/>
        </w:rPr>
        <w:t xml:space="preserve"> </w:t>
      </w:r>
    </w:p>
    <w:p w14:paraId="404D5803" w14:textId="358AC6EF" w:rsidR="000016FE" w:rsidRPr="00C70C58" w:rsidRDefault="000016FE" w:rsidP="000016FE">
      <w:pPr>
        <w:pStyle w:val="Proposal"/>
        <w:rPr>
          <w:lang w:val="en-US"/>
        </w:rPr>
      </w:pPr>
      <w:r w:rsidRPr="00C70C58">
        <w:rPr>
          <w:lang w:val="en-US"/>
        </w:rPr>
        <w:t xml:space="preserve">Companies to discuss </w:t>
      </w:r>
      <w:r w:rsidR="00D111C0">
        <w:rPr>
          <w:lang w:val="en-US"/>
        </w:rPr>
        <w:t xml:space="preserve">the potential application scenarios </w:t>
      </w:r>
      <w:r w:rsidR="001B4456">
        <w:rPr>
          <w:lang w:val="en-US"/>
        </w:rPr>
        <w:t xml:space="preserve">of using </w:t>
      </w:r>
      <w:r w:rsidRPr="00C70C58">
        <w:rPr>
          <w:lang w:val="en-US"/>
        </w:rPr>
        <w:t xml:space="preserve">SPS for </w:t>
      </w:r>
      <w:r w:rsidR="00104E47">
        <w:rPr>
          <w:lang w:val="en-US"/>
        </w:rPr>
        <w:t>DL/</w:t>
      </w:r>
      <w:r w:rsidRPr="00C70C58">
        <w:rPr>
          <w:lang w:val="en-US"/>
        </w:rPr>
        <w:t xml:space="preserve">UL </w:t>
      </w:r>
      <w:r w:rsidR="00104E47">
        <w:rPr>
          <w:lang w:val="en-US"/>
        </w:rPr>
        <w:t xml:space="preserve">data transmission in </w:t>
      </w:r>
      <w:r w:rsidRPr="00C70C58">
        <w:rPr>
          <w:lang w:val="en-US"/>
        </w:rPr>
        <w:t>NB-IoT.</w:t>
      </w:r>
    </w:p>
    <w:p w14:paraId="12C2EB65" w14:textId="77777777" w:rsidR="00C01F33" w:rsidRPr="00CE0424" w:rsidRDefault="00C01F33" w:rsidP="00CE0424">
      <w:pPr>
        <w:pStyle w:val="Heading1"/>
      </w:pPr>
      <w:bookmarkStart w:id="11" w:name="_Toc520930831"/>
      <w:bookmarkEnd w:id="10"/>
      <w:r w:rsidRPr="00CE0424">
        <w:t>Conclusion</w:t>
      </w:r>
      <w:bookmarkEnd w:id="11"/>
    </w:p>
    <w:p w14:paraId="03546C0E" w14:textId="22A5E447" w:rsidR="009E34A2" w:rsidRPr="009E34A2" w:rsidRDefault="008E065E">
      <w:pPr>
        <w:pStyle w:val="TOC1"/>
        <w:rPr>
          <w:b w:val="0"/>
        </w:rPr>
      </w:pPr>
      <w:r w:rsidRPr="009E34A2">
        <w:rPr>
          <w:b w:val="0"/>
        </w:rPr>
        <w:t xml:space="preserve">Based on the discussion in </w:t>
      </w:r>
      <w:r w:rsidR="002427AA" w:rsidRPr="009E34A2">
        <w:rPr>
          <w:b w:val="0"/>
        </w:rPr>
        <w:t>S</w:t>
      </w:r>
      <w:r w:rsidRPr="009E34A2">
        <w:rPr>
          <w:b w:val="0"/>
        </w:rPr>
        <w:t xml:space="preserve">ection </w:t>
      </w:r>
      <w:r w:rsidR="00E709AA" w:rsidRPr="009E34A2">
        <w:rPr>
          <w:b w:val="0"/>
          <w:highlight w:val="cyan"/>
        </w:rPr>
        <w:fldChar w:fldCharType="begin"/>
      </w:r>
      <w:r w:rsidR="00E709AA" w:rsidRPr="009E34A2">
        <w:rPr>
          <w:b w:val="0"/>
        </w:rPr>
        <w:instrText xml:space="preserve"> REF _Ref511996703 \r \h </w:instrText>
      </w:r>
      <w:r w:rsidR="009E34A2">
        <w:rPr>
          <w:b w:val="0"/>
          <w:highlight w:val="cyan"/>
        </w:rPr>
        <w:instrText xml:space="preserve"> \* MERGEFORMAT </w:instrText>
      </w:r>
      <w:r w:rsidR="00E709AA" w:rsidRPr="009E34A2">
        <w:rPr>
          <w:b w:val="0"/>
          <w:highlight w:val="cyan"/>
        </w:rPr>
      </w:r>
      <w:r w:rsidR="00E709AA" w:rsidRPr="009E34A2">
        <w:rPr>
          <w:b w:val="0"/>
          <w:highlight w:val="cyan"/>
        </w:rPr>
        <w:fldChar w:fldCharType="separate"/>
      </w:r>
      <w:r w:rsidR="00DA3CFD" w:rsidRPr="009E34A2">
        <w:rPr>
          <w:b w:val="0"/>
        </w:rPr>
        <w:t>2</w:t>
      </w:r>
      <w:r w:rsidR="00E709AA" w:rsidRPr="009E34A2">
        <w:rPr>
          <w:b w:val="0"/>
          <w:highlight w:val="cyan"/>
        </w:rPr>
        <w:fldChar w:fldCharType="end"/>
      </w:r>
      <w:r w:rsidR="00E709AA" w:rsidRPr="009E34A2">
        <w:rPr>
          <w:b w:val="0"/>
        </w:rPr>
        <w:t xml:space="preserve"> </w:t>
      </w:r>
      <w:r w:rsidRPr="009E34A2">
        <w:rPr>
          <w:b w:val="0"/>
        </w:rPr>
        <w:t xml:space="preserve">we </w:t>
      </w:r>
      <w:r w:rsidR="00E17525">
        <w:rPr>
          <w:b w:val="0"/>
        </w:rPr>
        <w:t xml:space="preserve">make the following observations and </w:t>
      </w:r>
      <w:r w:rsidRPr="009E34A2">
        <w:rPr>
          <w:b w:val="0"/>
        </w:rPr>
        <w:t>propos</w:t>
      </w:r>
      <w:r w:rsidR="00E17525">
        <w:rPr>
          <w:b w:val="0"/>
        </w:rPr>
        <w:t>als</w:t>
      </w:r>
      <w:r w:rsidRPr="009E34A2">
        <w:rPr>
          <w:b w:val="0"/>
        </w:rPr>
        <w:t>:</w:t>
      </w:r>
    </w:p>
    <w:p w14:paraId="6E044FF0" w14:textId="367B970F" w:rsidR="00FB7B47" w:rsidRDefault="00FB7B47" w:rsidP="009F5FB5">
      <w:pPr>
        <w:pStyle w:val="Observation"/>
        <w:numPr>
          <w:ilvl w:val="0"/>
          <w:numId w:val="15"/>
        </w:numPr>
        <w:ind w:left="1701" w:hanging="1701"/>
        <w:rPr>
          <w:lang w:val="en-GB"/>
        </w:rPr>
      </w:pPr>
      <w:r>
        <w:rPr>
          <w:lang w:val="en-GB"/>
        </w:rPr>
        <w:t>Multiple scheduling could be applied to unicast service in connected mode and SC-PTM.</w:t>
      </w:r>
    </w:p>
    <w:p w14:paraId="62838D17" w14:textId="57D33C1F" w:rsidR="00FB7B47" w:rsidRPr="00FB7B47" w:rsidRDefault="00FB7B47" w:rsidP="009F5FB5">
      <w:pPr>
        <w:pStyle w:val="Observation"/>
        <w:numPr>
          <w:ilvl w:val="0"/>
          <w:numId w:val="15"/>
        </w:numPr>
        <w:ind w:left="1701" w:hanging="1701"/>
        <w:rPr>
          <w:lang w:val="en-GB"/>
        </w:rPr>
      </w:pPr>
      <w:r w:rsidRPr="00C70C58">
        <w:rPr>
          <w:lang w:val="en-US"/>
        </w:rPr>
        <w:t>For unicast service, the DL/UL transport blocks scheduled by the same DCI must belong to different HARQ processes.</w:t>
      </w:r>
    </w:p>
    <w:p w14:paraId="38388A77" w14:textId="6C24C0A8" w:rsidR="00FB7B47" w:rsidRPr="00FB7B47" w:rsidRDefault="00FB7B47" w:rsidP="009F5FB5">
      <w:pPr>
        <w:pStyle w:val="Observation"/>
        <w:numPr>
          <w:ilvl w:val="0"/>
          <w:numId w:val="15"/>
        </w:numPr>
        <w:ind w:left="1701" w:hanging="1701"/>
        <w:rPr>
          <w:lang w:val="en-GB"/>
        </w:rPr>
      </w:pPr>
      <w:r>
        <w:rPr>
          <w:lang w:val="en-GB"/>
        </w:rPr>
        <w:t>For unicast service, t</w:t>
      </w:r>
      <w:r w:rsidRPr="00C70C58">
        <w:rPr>
          <w:lang w:val="en-US"/>
        </w:rPr>
        <w:t>he maximum number of TBs can be scheduled by one DCI cannot exceed the number of configured HARQ processes.</w:t>
      </w:r>
    </w:p>
    <w:p w14:paraId="55039713" w14:textId="25A81053" w:rsidR="00AE53DE" w:rsidRPr="00581FCD" w:rsidRDefault="00FB7B47" w:rsidP="00581FCD">
      <w:pPr>
        <w:pStyle w:val="Observation"/>
        <w:numPr>
          <w:ilvl w:val="0"/>
          <w:numId w:val="15"/>
        </w:numPr>
        <w:ind w:left="1701" w:hanging="1701"/>
        <w:rPr>
          <w:lang w:val="en-GB"/>
        </w:rPr>
      </w:pPr>
      <w:r>
        <w:rPr>
          <w:lang w:val="en-GB"/>
        </w:rPr>
        <w:t>For SC-PTM, there is no limit to the number of SC-MTCH TBs that can be scheduled by one DCI.</w:t>
      </w:r>
    </w:p>
    <w:p w14:paraId="192A8F62" w14:textId="67B4C700" w:rsidR="00A94C52" w:rsidRPr="00A94C52" w:rsidRDefault="00A94C52" w:rsidP="00FA7B0E">
      <w:pPr>
        <w:pStyle w:val="Proposal"/>
        <w:numPr>
          <w:ilvl w:val="0"/>
          <w:numId w:val="14"/>
        </w:numPr>
        <w:rPr>
          <w:lang w:val="en-US"/>
        </w:rPr>
      </w:pPr>
      <w:r w:rsidRPr="00A94C52">
        <w:rPr>
          <w:lang w:val="en-US"/>
        </w:rPr>
        <w:t>UEs are configured to multiple scheduling mode by dedicated RRC signaling for unicast service.</w:t>
      </w:r>
    </w:p>
    <w:p w14:paraId="03B2C604" w14:textId="213954B4" w:rsidR="00F35D1C" w:rsidRPr="00F35D1C" w:rsidRDefault="00F35D1C" w:rsidP="00F35D1C">
      <w:pPr>
        <w:pStyle w:val="Proposal"/>
        <w:numPr>
          <w:ilvl w:val="0"/>
          <w:numId w:val="14"/>
        </w:numPr>
        <w:rPr>
          <w:lang w:val="en-US"/>
        </w:rPr>
      </w:pPr>
      <w:r w:rsidRPr="00F35D1C">
        <w:rPr>
          <w:lang w:val="en-US"/>
        </w:rPr>
        <w:t xml:space="preserve">For SC-PTM service, multiple scheduling configuration is indicated in system information or </w:t>
      </w:r>
      <w:r w:rsidR="001D0149">
        <w:rPr>
          <w:lang w:val="en-US"/>
        </w:rPr>
        <w:t>transmitted in MCCH.</w:t>
      </w:r>
    </w:p>
    <w:p w14:paraId="5938C3A5" w14:textId="48BCDB45" w:rsidR="00D65E10" w:rsidRPr="00D90BDF" w:rsidRDefault="00D90BDF" w:rsidP="00D90BDF">
      <w:pPr>
        <w:pStyle w:val="Proposal"/>
        <w:numPr>
          <w:ilvl w:val="0"/>
          <w:numId w:val="14"/>
        </w:numPr>
        <w:rPr>
          <w:lang w:val="en-US"/>
        </w:rPr>
      </w:pPr>
      <w:r w:rsidRPr="00D90BDF">
        <w:rPr>
          <w:lang w:val="en-US"/>
        </w:rPr>
        <w:lastRenderedPageBreak/>
        <w:t xml:space="preserve">Companies to discuss the potential application scenarios of using SPS for DL/UL </w:t>
      </w:r>
      <w:r>
        <w:rPr>
          <w:lang w:val="en-US"/>
        </w:rPr>
        <w:t>data transmission in NB-IoT.</w:t>
      </w:r>
      <w:r w:rsidRPr="00DA405D">
        <w:rPr>
          <w:rFonts w:ascii="Arial" w:eastAsia="Times New Roman" w:hAnsi="Arial" w:cs="Times New Roman"/>
          <w:sz w:val="20"/>
          <w:lang w:val="en-US"/>
        </w:rPr>
        <w:t xml:space="preserve"> </w:t>
      </w:r>
      <w:r w:rsidR="00E17525" w:rsidRPr="00D90BDF">
        <w:rPr>
          <w:rFonts w:ascii="Arial" w:eastAsia="Times New Roman" w:hAnsi="Arial" w:cs="Times New Roman"/>
          <w:sz w:val="20"/>
        </w:rPr>
        <w:fldChar w:fldCharType="begin"/>
      </w:r>
      <w:r w:rsidR="00E17525" w:rsidRPr="00D90BDF">
        <w:rPr>
          <w:lang w:val="en-US"/>
        </w:rPr>
        <w:instrText xml:space="preserve"> TOC \f \n \p " " \t "Proposal;1;Observation;1" </w:instrText>
      </w:r>
      <w:r w:rsidR="00E17525" w:rsidRPr="00D90BDF">
        <w:rPr>
          <w:rFonts w:ascii="Arial" w:eastAsia="Times New Roman" w:hAnsi="Arial" w:cs="Times New Roman"/>
          <w:sz w:val="20"/>
        </w:rPr>
        <w:fldChar w:fldCharType="end"/>
      </w:r>
    </w:p>
    <w:p w14:paraId="1B8F8D5E" w14:textId="77777777" w:rsidR="00F507D1" w:rsidRPr="00CE0424" w:rsidRDefault="00F507D1" w:rsidP="00CE0424">
      <w:pPr>
        <w:pStyle w:val="Heading1"/>
      </w:pPr>
      <w:bookmarkStart w:id="12" w:name="_In-sequence_SDU_delivery"/>
      <w:bookmarkStart w:id="13" w:name="_Toc520930832"/>
      <w:bookmarkEnd w:id="12"/>
      <w:r w:rsidRPr="00CE0424">
        <w:t>References</w:t>
      </w:r>
      <w:bookmarkEnd w:id="13"/>
    </w:p>
    <w:bookmarkStart w:id="14" w:name="_Ref505947175"/>
    <w:bookmarkStart w:id="15" w:name="_Ref174151459"/>
    <w:bookmarkStart w:id="16" w:name="_Ref189809556"/>
    <w:bookmarkStart w:id="17" w:name="_Ref524423062"/>
    <w:p w14:paraId="5D01FB3F" w14:textId="77777777" w:rsidR="00552145" w:rsidRPr="00552145" w:rsidRDefault="00552145" w:rsidP="00B22CB7">
      <w:pPr>
        <w:pStyle w:val="Reference"/>
        <w:rPr>
          <w:lang w:val="en-US"/>
        </w:rPr>
      </w:pPr>
      <w:r>
        <w:rPr>
          <w:rFonts w:ascii="Calibri" w:hAnsi="Calibri" w:cs="Calibri"/>
        </w:rPr>
        <w:fldChar w:fldCharType="begin"/>
      </w:r>
      <w:r w:rsidRPr="00552145">
        <w:rPr>
          <w:rFonts w:ascii="Calibri" w:hAnsi="Calibri" w:cs="Calibri"/>
          <w:lang w:val="en-US"/>
        </w:rPr>
        <w:instrText xml:space="preserve"> HYPERLINK "http://www.3gpp.org/ftp/tsg_ran/TSG_RAN/TSGR_81/Docs/RP-181878.zip" </w:instrText>
      </w:r>
      <w:r>
        <w:rPr>
          <w:rFonts w:ascii="Calibri" w:hAnsi="Calibri" w:cs="Calibri"/>
        </w:rPr>
        <w:fldChar w:fldCharType="separate"/>
      </w:r>
      <w:r>
        <w:rPr>
          <w:rStyle w:val="Hyperlink"/>
          <w:rFonts w:ascii="Calibri" w:hAnsi="Calibri" w:cs="Calibri"/>
          <w:lang w:val="en-US"/>
        </w:rPr>
        <w:t>RP-181878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  <w:lang w:val="en-US"/>
        </w:rPr>
        <w:t>, “Revised WID: Additional MTC enhancements for LTE”</w:t>
      </w:r>
    </w:p>
    <w:bookmarkStart w:id="18" w:name="_Ref524424563"/>
    <w:bookmarkEnd w:id="17"/>
    <w:p w14:paraId="64036D0B" w14:textId="77777777" w:rsidR="00552145" w:rsidRPr="00552145" w:rsidRDefault="00552145" w:rsidP="007D42D0">
      <w:pPr>
        <w:pStyle w:val="Reference"/>
        <w:rPr>
          <w:lang w:val="en-US"/>
        </w:rPr>
      </w:pPr>
      <w:r>
        <w:rPr>
          <w:rFonts w:ascii="Calibri" w:hAnsi="Calibri" w:cs="Calibri"/>
        </w:rPr>
        <w:fldChar w:fldCharType="begin"/>
      </w:r>
      <w:r w:rsidRPr="00552145">
        <w:rPr>
          <w:rFonts w:ascii="Calibri" w:hAnsi="Calibri" w:cs="Calibri"/>
          <w:lang w:val="en-US"/>
        </w:rPr>
        <w:instrText xml:space="preserve"> HYPERLINK "http://www.3gpp.org/ftp/tsg_ran/TSG_RAN/TSGR_81/Docs/RP-181674.zip" </w:instrText>
      </w:r>
      <w:r>
        <w:rPr>
          <w:rFonts w:ascii="Calibri" w:hAnsi="Calibri" w:cs="Calibri"/>
        </w:rPr>
        <w:fldChar w:fldCharType="separate"/>
      </w:r>
      <w:r>
        <w:rPr>
          <w:rStyle w:val="Hyperlink"/>
          <w:rFonts w:ascii="Calibri" w:hAnsi="Calibri" w:cs="Calibri"/>
          <w:lang w:val="en-US"/>
        </w:rPr>
        <w:t>RP-181674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  <w:lang w:val="en-US"/>
        </w:rPr>
        <w:t>, “WID revision: Additional enhancements for NB-IoT”</w:t>
      </w:r>
    </w:p>
    <w:p w14:paraId="2F46A6B8" w14:textId="393C93EB" w:rsidR="007D42D0" w:rsidRPr="00C70C58" w:rsidRDefault="007D42D0" w:rsidP="007D42D0">
      <w:pPr>
        <w:pStyle w:val="Reference"/>
        <w:rPr>
          <w:lang w:val="en-US"/>
        </w:rPr>
      </w:pPr>
      <w:r w:rsidRPr="00C70C58">
        <w:rPr>
          <w:lang w:val="en-US"/>
        </w:rPr>
        <w:t>RAN1 Chairman’s Notes, RAN1#94, Gothenburg, Sweden, August 20th – 24th, 2018.</w:t>
      </w:r>
      <w:bookmarkStart w:id="19" w:name="_GoBack"/>
      <w:bookmarkEnd w:id="18"/>
      <w:bookmarkEnd w:id="19"/>
    </w:p>
    <w:p w14:paraId="2F6773B1" w14:textId="77777777" w:rsidR="007D42D0" w:rsidRPr="00C70C58" w:rsidRDefault="007D42D0" w:rsidP="007D42D0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14:paraId="5DE507AA" w14:textId="6F6852DF" w:rsidR="00B22CB7" w:rsidRPr="00C70C58" w:rsidRDefault="00B22CB7" w:rsidP="007D42D0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bookmarkEnd w:id="14"/>
    <w:bookmarkEnd w:id="15"/>
    <w:bookmarkEnd w:id="16"/>
    <w:p w14:paraId="721B4336" w14:textId="77777777" w:rsidR="00B55254" w:rsidRPr="00C70C58" w:rsidRDefault="00B55254" w:rsidP="00C320FD">
      <w:pPr>
        <w:pStyle w:val="Reference"/>
        <w:numPr>
          <w:ilvl w:val="0"/>
          <w:numId w:val="0"/>
        </w:numPr>
        <w:rPr>
          <w:rFonts w:ascii="Calibri" w:hAnsi="Calibri"/>
          <w:lang w:val="en-US"/>
        </w:rPr>
      </w:pPr>
    </w:p>
    <w:p w14:paraId="19CC7FA4" w14:textId="55496A94" w:rsidR="004C5FCA" w:rsidRPr="00C70C58" w:rsidRDefault="004C5FCA" w:rsidP="004C5FCA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75CD566A" w14:textId="77777777" w:rsidR="00E074BE" w:rsidRPr="00C70C58" w:rsidRDefault="00E074BE" w:rsidP="00E074BE">
      <w:pPr>
        <w:pStyle w:val="Proposal"/>
        <w:numPr>
          <w:ilvl w:val="0"/>
          <w:numId w:val="0"/>
        </w:numPr>
        <w:rPr>
          <w:lang w:val="en-US"/>
        </w:rPr>
      </w:pPr>
    </w:p>
    <w:p w14:paraId="07B81694" w14:textId="77777777" w:rsidR="00D63EB3" w:rsidRPr="00C70C58" w:rsidRDefault="00D63EB3" w:rsidP="00F2387B">
      <w:pPr>
        <w:rPr>
          <w:lang w:val="en-US"/>
        </w:rPr>
      </w:pPr>
    </w:p>
    <w:p w14:paraId="5B2994AA" w14:textId="77777777" w:rsidR="00C57CEC" w:rsidRPr="00C70C58" w:rsidRDefault="00C57CEC">
      <w:pPr>
        <w:rPr>
          <w:lang w:val="en-US"/>
        </w:rPr>
      </w:pPr>
    </w:p>
    <w:sectPr w:rsidR="00C57CEC" w:rsidRPr="00C70C5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8856E" w14:textId="77777777" w:rsidR="00B12646" w:rsidRDefault="00B12646">
      <w:r>
        <w:separator/>
      </w:r>
    </w:p>
  </w:endnote>
  <w:endnote w:type="continuationSeparator" w:id="0">
    <w:p w14:paraId="0BFDB5E5" w14:textId="77777777" w:rsidR="00B12646" w:rsidRDefault="00B12646">
      <w:r>
        <w:continuationSeparator/>
      </w:r>
    </w:p>
  </w:endnote>
  <w:endnote w:type="continuationNotice" w:id="1">
    <w:p w14:paraId="37E696F8" w14:textId="77777777" w:rsidR="00B12646" w:rsidRDefault="00B126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354BB" w14:textId="77777777" w:rsidR="00B12646" w:rsidRDefault="00B12646">
      <w:r>
        <w:separator/>
      </w:r>
    </w:p>
  </w:footnote>
  <w:footnote w:type="continuationSeparator" w:id="0">
    <w:p w14:paraId="6C29587F" w14:textId="77777777" w:rsidR="00B12646" w:rsidRDefault="00B12646">
      <w:r>
        <w:continuationSeparator/>
      </w:r>
    </w:p>
  </w:footnote>
  <w:footnote w:type="continuationNotice" w:id="1">
    <w:p w14:paraId="4DD16404" w14:textId="77777777" w:rsidR="00B12646" w:rsidRDefault="00B126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4A1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42DD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7408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617D42"/>
    <w:multiLevelType w:val="hybridMultilevel"/>
    <w:tmpl w:val="272E5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33EDF"/>
    <w:multiLevelType w:val="hybridMultilevel"/>
    <w:tmpl w:val="682CD9A8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35CBF88"/>
    <w:lvl w:ilvl="0" w:tplc="9012AE6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BB9E3104"/>
    <w:lvl w:ilvl="0" w:tplc="9C7CD2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A334F"/>
    <w:multiLevelType w:val="hybridMultilevel"/>
    <w:tmpl w:val="2B663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7"/>
  </w:num>
  <w:num w:numId="8">
    <w:abstractNumId w:val="7"/>
  </w:num>
  <w:num w:numId="9">
    <w:abstractNumId w:val="14"/>
  </w:num>
  <w:num w:numId="10">
    <w:abstractNumId w:val="15"/>
  </w:num>
  <w:num w:numId="11">
    <w:abstractNumId w:val="11"/>
  </w:num>
  <w:num w:numId="12">
    <w:abstractNumId w:val="5"/>
  </w:num>
  <w:num w:numId="13">
    <w:abstractNumId w:val="8"/>
  </w:num>
  <w:num w:numId="14">
    <w:abstractNumId w:val="9"/>
    <w:lvlOverride w:ilvl="0">
      <w:startOverride w:val="1"/>
    </w:lvlOverride>
  </w:num>
  <w:num w:numId="15">
    <w:abstractNumId w:val="14"/>
    <w:lvlOverride w:ilvl="0">
      <w:startOverride w:val="1"/>
    </w:lvlOverride>
  </w:num>
  <w:num w:numId="16">
    <w:abstractNumId w:val="16"/>
  </w:num>
  <w:num w:numId="17">
    <w:abstractNumId w:val="4"/>
  </w:num>
  <w:num w:numId="18">
    <w:abstractNumId w:val="2"/>
  </w:num>
  <w:num w:numId="19">
    <w:abstractNumId w:val="1"/>
  </w:num>
  <w:num w:numId="20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C55"/>
    <w:rsid w:val="00000324"/>
    <w:rsid w:val="000006E1"/>
    <w:rsid w:val="000016FE"/>
    <w:rsid w:val="00001DC0"/>
    <w:rsid w:val="00002A37"/>
    <w:rsid w:val="0000300A"/>
    <w:rsid w:val="0000393A"/>
    <w:rsid w:val="000039F4"/>
    <w:rsid w:val="00004472"/>
    <w:rsid w:val="0000521B"/>
    <w:rsid w:val="00006446"/>
    <w:rsid w:val="00006896"/>
    <w:rsid w:val="0000690E"/>
    <w:rsid w:val="000075A6"/>
    <w:rsid w:val="00007B20"/>
    <w:rsid w:val="00007CDC"/>
    <w:rsid w:val="000101F5"/>
    <w:rsid w:val="000103E0"/>
    <w:rsid w:val="00011B28"/>
    <w:rsid w:val="00013488"/>
    <w:rsid w:val="000140D4"/>
    <w:rsid w:val="000151AE"/>
    <w:rsid w:val="0001571B"/>
    <w:rsid w:val="000157F3"/>
    <w:rsid w:val="00015A5C"/>
    <w:rsid w:val="00015D15"/>
    <w:rsid w:val="00016BB2"/>
    <w:rsid w:val="00021424"/>
    <w:rsid w:val="000217CB"/>
    <w:rsid w:val="00022532"/>
    <w:rsid w:val="000233BA"/>
    <w:rsid w:val="0002407F"/>
    <w:rsid w:val="00025143"/>
    <w:rsid w:val="0002558F"/>
    <w:rsid w:val="0002564D"/>
    <w:rsid w:val="00025BB1"/>
    <w:rsid w:val="00025ECA"/>
    <w:rsid w:val="00026B00"/>
    <w:rsid w:val="000325B8"/>
    <w:rsid w:val="00034C15"/>
    <w:rsid w:val="00035941"/>
    <w:rsid w:val="00035C9B"/>
    <w:rsid w:val="00036BA1"/>
    <w:rsid w:val="00037A9E"/>
    <w:rsid w:val="00037DF1"/>
    <w:rsid w:val="000404D4"/>
    <w:rsid w:val="000422E2"/>
    <w:rsid w:val="00042F22"/>
    <w:rsid w:val="00043A47"/>
    <w:rsid w:val="000444EF"/>
    <w:rsid w:val="00047F4A"/>
    <w:rsid w:val="00051E22"/>
    <w:rsid w:val="00052A07"/>
    <w:rsid w:val="00052C56"/>
    <w:rsid w:val="000534C8"/>
    <w:rsid w:val="000534E3"/>
    <w:rsid w:val="0005350E"/>
    <w:rsid w:val="000544B6"/>
    <w:rsid w:val="000546A9"/>
    <w:rsid w:val="0005509F"/>
    <w:rsid w:val="000555A5"/>
    <w:rsid w:val="000558C9"/>
    <w:rsid w:val="0005605C"/>
    <w:rsid w:val="0005606A"/>
    <w:rsid w:val="00056F92"/>
    <w:rsid w:val="00057027"/>
    <w:rsid w:val="00057117"/>
    <w:rsid w:val="00060067"/>
    <w:rsid w:val="000616E7"/>
    <w:rsid w:val="000620C4"/>
    <w:rsid w:val="0006487E"/>
    <w:rsid w:val="00064A72"/>
    <w:rsid w:val="00065E1A"/>
    <w:rsid w:val="00072791"/>
    <w:rsid w:val="00076054"/>
    <w:rsid w:val="00077E5F"/>
    <w:rsid w:val="0008036A"/>
    <w:rsid w:val="00081AE6"/>
    <w:rsid w:val="00083DA6"/>
    <w:rsid w:val="00084D43"/>
    <w:rsid w:val="000855EB"/>
    <w:rsid w:val="00085B52"/>
    <w:rsid w:val="000866F2"/>
    <w:rsid w:val="00087644"/>
    <w:rsid w:val="0009009F"/>
    <w:rsid w:val="00090556"/>
    <w:rsid w:val="00090C59"/>
    <w:rsid w:val="00091557"/>
    <w:rsid w:val="00091E2F"/>
    <w:rsid w:val="000924B8"/>
    <w:rsid w:val="000924C1"/>
    <w:rsid w:val="000924F0"/>
    <w:rsid w:val="00092BEF"/>
    <w:rsid w:val="00092BF0"/>
    <w:rsid w:val="00093233"/>
    <w:rsid w:val="00093474"/>
    <w:rsid w:val="0009510F"/>
    <w:rsid w:val="0009615A"/>
    <w:rsid w:val="000A1B7B"/>
    <w:rsid w:val="000A3746"/>
    <w:rsid w:val="000A56F2"/>
    <w:rsid w:val="000A5C52"/>
    <w:rsid w:val="000A5E00"/>
    <w:rsid w:val="000A5EC8"/>
    <w:rsid w:val="000A65A9"/>
    <w:rsid w:val="000B2719"/>
    <w:rsid w:val="000B3A8F"/>
    <w:rsid w:val="000B4963"/>
    <w:rsid w:val="000B4AB9"/>
    <w:rsid w:val="000B58C3"/>
    <w:rsid w:val="000B5CBF"/>
    <w:rsid w:val="000B613D"/>
    <w:rsid w:val="000B61E9"/>
    <w:rsid w:val="000B6695"/>
    <w:rsid w:val="000B6BB0"/>
    <w:rsid w:val="000C014C"/>
    <w:rsid w:val="000C165A"/>
    <w:rsid w:val="000C2B67"/>
    <w:rsid w:val="000C2B6B"/>
    <w:rsid w:val="000C2BE0"/>
    <w:rsid w:val="000C2E19"/>
    <w:rsid w:val="000C324C"/>
    <w:rsid w:val="000C331C"/>
    <w:rsid w:val="000C46A5"/>
    <w:rsid w:val="000C4D35"/>
    <w:rsid w:val="000C70EE"/>
    <w:rsid w:val="000C75CF"/>
    <w:rsid w:val="000D0D07"/>
    <w:rsid w:val="000D4797"/>
    <w:rsid w:val="000D4DA3"/>
    <w:rsid w:val="000D77F8"/>
    <w:rsid w:val="000E0527"/>
    <w:rsid w:val="000E0B1D"/>
    <w:rsid w:val="000E0F4C"/>
    <w:rsid w:val="000E1E92"/>
    <w:rsid w:val="000E2D79"/>
    <w:rsid w:val="000E2ED6"/>
    <w:rsid w:val="000F06D6"/>
    <w:rsid w:val="000F0BE4"/>
    <w:rsid w:val="000F0EB1"/>
    <w:rsid w:val="000F1106"/>
    <w:rsid w:val="000F18F3"/>
    <w:rsid w:val="000F24AA"/>
    <w:rsid w:val="000F26F3"/>
    <w:rsid w:val="000F31FC"/>
    <w:rsid w:val="000F32F0"/>
    <w:rsid w:val="000F3592"/>
    <w:rsid w:val="000F3BE9"/>
    <w:rsid w:val="000F3F6C"/>
    <w:rsid w:val="000F5FA1"/>
    <w:rsid w:val="000F6DF3"/>
    <w:rsid w:val="000F7012"/>
    <w:rsid w:val="000F719B"/>
    <w:rsid w:val="000F7331"/>
    <w:rsid w:val="001001F2"/>
    <w:rsid w:val="001005FF"/>
    <w:rsid w:val="0010220B"/>
    <w:rsid w:val="001033FE"/>
    <w:rsid w:val="001047B1"/>
    <w:rsid w:val="00104E47"/>
    <w:rsid w:val="001062FB"/>
    <w:rsid w:val="001063E6"/>
    <w:rsid w:val="00107043"/>
    <w:rsid w:val="0011245B"/>
    <w:rsid w:val="00112AA0"/>
    <w:rsid w:val="00113A23"/>
    <w:rsid w:val="00113CF4"/>
    <w:rsid w:val="00114246"/>
    <w:rsid w:val="00114568"/>
    <w:rsid w:val="00114E61"/>
    <w:rsid w:val="001153EA"/>
    <w:rsid w:val="00115643"/>
    <w:rsid w:val="0011589F"/>
    <w:rsid w:val="00116165"/>
    <w:rsid w:val="00116765"/>
    <w:rsid w:val="00117BD2"/>
    <w:rsid w:val="001219F5"/>
    <w:rsid w:val="00121A20"/>
    <w:rsid w:val="00122C27"/>
    <w:rsid w:val="00123449"/>
    <w:rsid w:val="0012377F"/>
    <w:rsid w:val="00123C7E"/>
    <w:rsid w:val="00123FB7"/>
    <w:rsid w:val="00124314"/>
    <w:rsid w:val="0012498F"/>
    <w:rsid w:val="001258CF"/>
    <w:rsid w:val="00125E58"/>
    <w:rsid w:val="00126745"/>
    <w:rsid w:val="00126B4A"/>
    <w:rsid w:val="00132FD0"/>
    <w:rsid w:val="00133B65"/>
    <w:rsid w:val="001340E9"/>
    <w:rsid w:val="0013425D"/>
    <w:rsid w:val="001344C0"/>
    <w:rsid w:val="001346FA"/>
    <w:rsid w:val="00135252"/>
    <w:rsid w:val="00136B62"/>
    <w:rsid w:val="001379C8"/>
    <w:rsid w:val="00137AB5"/>
    <w:rsid w:val="00137F0B"/>
    <w:rsid w:val="001418BD"/>
    <w:rsid w:val="00144A33"/>
    <w:rsid w:val="00144BF3"/>
    <w:rsid w:val="0014783E"/>
    <w:rsid w:val="001478A7"/>
    <w:rsid w:val="00151040"/>
    <w:rsid w:val="001517FC"/>
    <w:rsid w:val="00151E23"/>
    <w:rsid w:val="001526E0"/>
    <w:rsid w:val="00154F93"/>
    <w:rsid w:val="00155196"/>
    <w:rsid w:val="001551B5"/>
    <w:rsid w:val="00156641"/>
    <w:rsid w:val="00156BA5"/>
    <w:rsid w:val="001604C2"/>
    <w:rsid w:val="001627F7"/>
    <w:rsid w:val="001636AC"/>
    <w:rsid w:val="001647DB"/>
    <w:rsid w:val="00164F50"/>
    <w:rsid w:val="00165897"/>
    <w:rsid w:val="001659C1"/>
    <w:rsid w:val="001671BE"/>
    <w:rsid w:val="001674F2"/>
    <w:rsid w:val="001706F8"/>
    <w:rsid w:val="00171F84"/>
    <w:rsid w:val="00172806"/>
    <w:rsid w:val="00172D80"/>
    <w:rsid w:val="001738D4"/>
    <w:rsid w:val="00173A8E"/>
    <w:rsid w:val="0017477D"/>
    <w:rsid w:val="001760BB"/>
    <w:rsid w:val="00177795"/>
    <w:rsid w:val="00177EC2"/>
    <w:rsid w:val="00180599"/>
    <w:rsid w:val="00180863"/>
    <w:rsid w:val="0018143F"/>
    <w:rsid w:val="00181861"/>
    <w:rsid w:val="001818CE"/>
    <w:rsid w:val="001858B6"/>
    <w:rsid w:val="00190AC1"/>
    <w:rsid w:val="001918E7"/>
    <w:rsid w:val="0019341A"/>
    <w:rsid w:val="001936BF"/>
    <w:rsid w:val="00193D4D"/>
    <w:rsid w:val="001947A3"/>
    <w:rsid w:val="00196A1D"/>
    <w:rsid w:val="001978DF"/>
    <w:rsid w:val="00197DF9"/>
    <w:rsid w:val="001A0558"/>
    <w:rsid w:val="001A06D7"/>
    <w:rsid w:val="001A1581"/>
    <w:rsid w:val="001A1987"/>
    <w:rsid w:val="001A1C07"/>
    <w:rsid w:val="001A1C2B"/>
    <w:rsid w:val="001A2564"/>
    <w:rsid w:val="001A2F06"/>
    <w:rsid w:val="001A49B0"/>
    <w:rsid w:val="001A6173"/>
    <w:rsid w:val="001A6CBA"/>
    <w:rsid w:val="001A7081"/>
    <w:rsid w:val="001A7761"/>
    <w:rsid w:val="001A7BB9"/>
    <w:rsid w:val="001B0D97"/>
    <w:rsid w:val="001B1B2E"/>
    <w:rsid w:val="001B2542"/>
    <w:rsid w:val="001B2AFB"/>
    <w:rsid w:val="001B4456"/>
    <w:rsid w:val="001B5A5D"/>
    <w:rsid w:val="001C1CE5"/>
    <w:rsid w:val="001C3D2A"/>
    <w:rsid w:val="001C49B0"/>
    <w:rsid w:val="001D0149"/>
    <w:rsid w:val="001D15DC"/>
    <w:rsid w:val="001D2E48"/>
    <w:rsid w:val="001D51BA"/>
    <w:rsid w:val="001D59D5"/>
    <w:rsid w:val="001D5C2E"/>
    <w:rsid w:val="001D5CF3"/>
    <w:rsid w:val="001D6342"/>
    <w:rsid w:val="001D6B30"/>
    <w:rsid w:val="001D6D53"/>
    <w:rsid w:val="001D71AB"/>
    <w:rsid w:val="001E161E"/>
    <w:rsid w:val="001E2618"/>
    <w:rsid w:val="001E2AA8"/>
    <w:rsid w:val="001E58E2"/>
    <w:rsid w:val="001E5EED"/>
    <w:rsid w:val="001E7AED"/>
    <w:rsid w:val="001F3916"/>
    <w:rsid w:val="001F427B"/>
    <w:rsid w:val="001F4B3F"/>
    <w:rsid w:val="001F54C5"/>
    <w:rsid w:val="001F6206"/>
    <w:rsid w:val="001F662C"/>
    <w:rsid w:val="001F6649"/>
    <w:rsid w:val="001F7074"/>
    <w:rsid w:val="00200490"/>
    <w:rsid w:val="00200D50"/>
    <w:rsid w:val="00201F3A"/>
    <w:rsid w:val="00202FFB"/>
    <w:rsid w:val="00203F96"/>
    <w:rsid w:val="002044EF"/>
    <w:rsid w:val="00204F1C"/>
    <w:rsid w:val="00205243"/>
    <w:rsid w:val="0020683A"/>
    <w:rsid w:val="002069B2"/>
    <w:rsid w:val="00206A2F"/>
    <w:rsid w:val="00207FA3"/>
    <w:rsid w:val="00210196"/>
    <w:rsid w:val="0021048C"/>
    <w:rsid w:val="002105D3"/>
    <w:rsid w:val="0021473D"/>
    <w:rsid w:val="00214AD3"/>
    <w:rsid w:val="00214DA8"/>
    <w:rsid w:val="00215423"/>
    <w:rsid w:val="002158FA"/>
    <w:rsid w:val="00216063"/>
    <w:rsid w:val="002174A4"/>
    <w:rsid w:val="00220600"/>
    <w:rsid w:val="00220C28"/>
    <w:rsid w:val="00221F14"/>
    <w:rsid w:val="002224DB"/>
    <w:rsid w:val="00222607"/>
    <w:rsid w:val="00223FCB"/>
    <w:rsid w:val="00225069"/>
    <w:rsid w:val="002252C3"/>
    <w:rsid w:val="0022560F"/>
    <w:rsid w:val="00225C54"/>
    <w:rsid w:val="00230765"/>
    <w:rsid w:val="0023145D"/>
    <w:rsid w:val="002319E4"/>
    <w:rsid w:val="002324BB"/>
    <w:rsid w:val="00232515"/>
    <w:rsid w:val="00234F39"/>
    <w:rsid w:val="00235632"/>
    <w:rsid w:val="00235872"/>
    <w:rsid w:val="0023640A"/>
    <w:rsid w:val="00237057"/>
    <w:rsid w:val="00241559"/>
    <w:rsid w:val="002427AA"/>
    <w:rsid w:val="002435B3"/>
    <w:rsid w:val="002442FB"/>
    <w:rsid w:val="00245022"/>
    <w:rsid w:val="002458EB"/>
    <w:rsid w:val="00245905"/>
    <w:rsid w:val="002464AF"/>
    <w:rsid w:val="002466CA"/>
    <w:rsid w:val="0024783B"/>
    <w:rsid w:val="002500C8"/>
    <w:rsid w:val="002518E6"/>
    <w:rsid w:val="002529B6"/>
    <w:rsid w:val="00256492"/>
    <w:rsid w:val="00257543"/>
    <w:rsid w:val="002606D7"/>
    <w:rsid w:val="002607C0"/>
    <w:rsid w:val="002617E7"/>
    <w:rsid w:val="002618C4"/>
    <w:rsid w:val="002618E8"/>
    <w:rsid w:val="0026220A"/>
    <w:rsid w:val="0026270A"/>
    <w:rsid w:val="0026352E"/>
    <w:rsid w:val="00264228"/>
    <w:rsid w:val="00264334"/>
    <w:rsid w:val="0026473E"/>
    <w:rsid w:val="00265FEE"/>
    <w:rsid w:val="002661BE"/>
    <w:rsid w:val="00266214"/>
    <w:rsid w:val="002666A8"/>
    <w:rsid w:val="00267476"/>
    <w:rsid w:val="00267701"/>
    <w:rsid w:val="00267C83"/>
    <w:rsid w:val="00267E1E"/>
    <w:rsid w:val="00267FEC"/>
    <w:rsid w:val="0027075E"/>
    <w:rsid w:val="0027144F"/>
    <w:rsid w:val="00271F3A"/>
    <w:rsid w:val="00272CC7"/>
    <w:rsid w:val="00273278"/>
    <w:rsid w:val="002737F4"/>
    <w:rsid w:val="00273B82"/>
    <w:rsid w:val="00274BFC"/>
    <w:rsid w:val="002773A2"/>
    <w:rsid w:val="00280096"/>
    <w:rsid w:val="0028059B"/>
    <w:rsid w:val="002805F5"/>
    <w:rsid w:val="00280751"/>
    <w:rsid w:val="00281876"/>
    <w:rsid w:val="00281FEE"/>
    <w:rsid w:val="0028218D"/>
    <w:rsid w:val="0028280A"/>
    <w:rsid w:val="002834D2"/>
    <w:rsid w:val="0028360F"/>
    <w:rsid w:val="00286ACD"/>
    <w:rsid w:val="00287838"/>
    <w:rsid w:val="0029000F"/>
    <w:rsid w:val="002907B5"/>
    <w:rsid w:val="00291481"/>
    <w:rsid w:val="00291D0D"/>
    <w:rsid w:val="0029221E"/>
    <w:rsid w:val="00292461"/>
    <w:rsid w:val="00292BE0"/>
    <w:rsid w:val="00292EB7"/>
    <w:rsid w:val="00294F86"/>
    <w:rsid w:val="00295158"/>
    <w:rsid w:val="00296227"/>
    <w:rsid w:val="002964A3"/>
    <w:rsid w:val="00296F44"/>
    <w:rsid w:val="0029777D"/>
    <w:rsid w:val="002A0004"/>
    <w:rsid w:val="002A055E"/>
    <w:rsid w:val="002A17DD"/>
    <w:rsid w:val="002A1D4E"/>
    <w:rsid w:val="002A20B4"/>
    <w:rsid w:val="002A2869"/>
    <w:rsid w:val="002A372E"/>
    <w:rsid w:val="002A5244"/>
    <w:rsid w:val="002A6C50"/>
    <w:rsid w:val="002A7B2F"/>
    <w:rsid w:val="002B06C5"/>
    <w:rsid w:val="002B0D0B"/>
    <w:rsid w:val="002B237B"/>
    <w:rsid w:val="002B24D6"/>
    <w:rsid w:val="002B38A4"/>
    <w:rsid w:val="002B4091"/>
    <w:rsid w:val="002B4651"/>
    <w:rsid w:val="002B47A6"/>
    <w:rsid w:val="002B6779"/>
    <w:rsid w:val="002B6D1B"/>
    <w:rsid w:val="002C16DC"/>
    <w:rsid w:val="002C2160"/>
    <w:rsid w:val="002C240C"/>
    <w:rsid w:val="002C41E6"/>
    <w:rsid w:val="002C6C13"/>
    <w:rsid w:val="002C779D"/>
    <w:rsid w:val="002C78D6"/>
    <w:rsid w:val="002D014E"/>
    <w:rsid w:val="002D071A"/>
    <w:rsid w:val="002D10A1"/>
    <w:rsid w:val="002D1BC0"/>
    <w:rsid w:val="002D2ADE"/>
    <w:rsid w:val="002D2DC5"/>
    <w:rsid w:val="002D2F31"/>
    <w:rsid w:val="002D34B2"/>
    <w:rsid w:val="002D751A"/>
    <w:rsid w:val="002D7637"/>
    <w:rsid w:val="002D7EB3"/>
    <w:rsid w:val="002E17F2"/>
    <w:rsid w:val="002E1DA9"/>
    <w:rsid w:val="002E2EF0"/>
    <w:rsid w:val="002E3F1C"/>
    <w:rsid w:val="002E4187"/>
    <w:rsid w:val="002E4D56"/>
    <w:rsid w:val="002E7CAE"/>
    <w:rsid w:val="002E7D97"/>
    <w:rsid w:val="002F0A63"/>
    <w:rsid w:val="002F0A80"/>
    <w:rsid w:val="002F0ECE"/>
    <w:rsid w:val="002F202D"/>
    <w:rsid w:val="002F23E8"/>
    <w:rsid w:val="002F2771"/>
    <w:rsid w:val="002F2884"/>
    <w:rsid w:val="002F37A9"/>
    <w:rsid w:val="002F38E3"/>
    <w:rsid w:val="002F5C7E"/>
    <w:rsid w:val="002F5E7C"/>
    <w:rsid w:val="002F643E"/>
    <w:rsid w:val="002F79D1"/>
    <w:rsid w:val="00300E98"/>
    <w:rsid w:val="0030112F"/>
    <w:rsid w:val="00301CE6"/>
    <w:rsid w:val="0030256B"/>
    <w:rsid w:val="0030501F"/>
    <w:rsid w:val="0030720E"/>
    <w:rsid w:val="00307220"/>
    <w:rsid w:val="00307BA1"/>
    <w:rsid w:val="00307E58"/>
    <w:rsid w:val="00311058"/>
    <w:rsid w:val="00311702"/>
    <w:rsid w:val="003117A0"/>
    <w:rsid w:val="00311E82"/>
    <w:rsid w:val="00313FD6"/>
    <w:rsid w:val="003143BD"/>
    <w:rsid w:val="003145A7"/>
    <w:rsid w:val="00315272"/>
    <w:rsid w:val="0031645F"/>
    <w:rsid w:val="0031652A"/>
    <w:rsid w:val="00317A53"/>
    <w:rsid w:val="003203ED"/>
    <w:rsid w:val="0032056A"/>
    <w:rsid w:val="0032254B"/>
    <w:rsid w:val="00322C9F"/>
    <w:rsid w:val="00324D23"/>
    <w:rsid w:val="00326AA5"/>
    <w:rsid w:val="00326CC8"/>
    <w:rsid w:val="003275A8"/>
    <w:rsid w:val="00327FD2"/>
    <w:rsid w:val="00330EFB"/>
    <w:rsid w:val="00331751"/>
    <w:rsid w:val="00333012"/>
    <w:rsid w:val="0033318D"/>
    <w:rsid w:val="00334579"/>
    <w:rsid w:val="00335858"/>
    <w:rsid w:val="003364FF"/>
    <w:rsid w:val="00336BDA"/>
    <w:rsid w:val="00340E3E"/>
    <w:rsid w:val="00341825"/>
    <w:rsid w:val="00341CD2"/>
    <w:rsid w:val="00342186"/>
    <w:rsid w:val="00342BD7"/>
    <w:rsid w:val="00343168"/>
    <w:rsid w:val="00343A07"/>
    <w:rsid w:val="00343AAA"/>
    <w:rsid w:val="00343BF8"/>
    <w:rsid w:val="00346DB5"/>
    <w:rsid w:val="003477B1"/>
    <w:rsid w:val="00350697"/>
    <w:rsid w:val="00353ED2"/>
    <w:rsid w:val="003547A5"/>
    <w:rsid w:val="0035491B"/>
    <w:rsid w:val="003559DE"/>
    <w:rsid w:val="003571A9"/>
    <w:rsid w:val="00357380"/>
    <w:rsid w:val="00357F3D"/>
    <w:rsid w:val="003602D9"/>
    <w:rsid w:val="003604CE"/>
    <w:rsid w:val="00361297"/>
    <w:rsid w:val="00362C9E"/>
    <w:rsid w:val="00365EFC"/>
    <w:rsid w:val="00366B3B"/>
    <w:rsid w:val="003705D1"/>
    <w:rsid w:val="00370E47"/>
    <w:rsid w:val="00371600"/>
    <w:rsid w:val="00372DCA"/>
    <w:rsid w:val="00372F2C"/>
    <w:rsid w:val="0037369E"/>
    <w:rsid w:val="003742AC"/>
    <w:rsid w:val="00377150"/>
    <w:rsid w:val="00377CE1"/>
    <w:rsid w:val="0038112B"/>
    <w:rsid w:val="003814B1"/>
    <w:rsid w:val="00381D6F"/>
    <w:rsid w:val="0038211A"/>
    <w:rsid w:val="00383701"/>
    <w:rsid w:val="00383BD1"/>
    <w:rsid w:val="00384230"/>
    <w:rsid w:val="00384A6F"/>
    <w:rsid w:val="003852BB"/>
    <w:rsid w:val="00385B53"/>
    <w:rsid w:val="00385BF0"/>
    <w:rsid w:val="0038620A"/>
    <w:rsid w:val="00390AC1"/>
    <w:rsid w:val="00390B14"/>
    <w:rsid w:val="00391DB7"/>
    <w:rsid w:val="00391FCB"/>
    <w:rsid w:val="00392098"/>
    <w:rsid w:val="003935F7"/>
    <w:rsid w:val="003939FF"/>
    <w:rsid w:val="00394403"/>
    <w:rsid w:val="00396122"/>
    <w:rsid w:val="00396435"/>
    <w:rsid w:val="003971E1"/>
    <w:rsid w:val="003A15B2"/>
    <w:rsid w:val="003A1646"/>
    <w:rsid w:val="003A1C68"/>
    <w:rsid w:val="003A1D38"/>
    <w:rsid w:val="003A2223"/>
    <w:rsid w:val="003A2A0F"/>
    <w:rsid w:val="003A45A1"/>
    <w:rsid w:val="003A5765"/>
    <w:rsid w:val="003A5963"/>
    <w:rsid w:val="003A5B0A"/>
    <w:rsid w:val="003A5E0A"/>
    <w:rsid w:val="003A636D"/>
    <w:rsid w:val="003A6BAC"/>
    <w:rsid w:val="003A784D"/>
    <w:rsid w:val="003A7EF3"/>
    <w:rsid w:val="003B159C"/>
    <w:rsid w:val="003B369F"/>
    <w:rsid w:val="003B36A3"/>
    <w:rsid w:val="003B3791"/>
    <w:rsid w:val="003B4597"/>
    <w:rsid w:val="003B460B"/>
    <w:rsid w:val="003B67BF"/>
    <w:rsid w:val="003B7FE5"/>
    <w:rsid w:val="003C0A13"/>
    <w:rsid w:val="003C0F4B"/>
    <w:rsid w:val="003C1127"/>
    <w:rsid w:val="003C11C8"/>
    <w:rsid w:val="003C1E56"/>
    <w:rsid w:val="003C2702"/>
    <w:rsid w:val="003C4861"/>
    <w:rsid w:val="003C6E79"/>
    <w:rsid w:val="003C7806"/>
    <w:rsid w:val="003D109F"/>
    <w:rsid w:val="003D2478"/>
    <w:rsid w:val="003D2FD5"/>
    <w:rsid w:val="003D3095"/>
    <w:rsid w:val="003D3C45"/>
    <w:rsid w:val="003D5B1F"/>
    <w:rsid w:val="003E0352"/>
    <w:rsid w:val="003E1055"/>
    <w:rsid w:val="003E15FA"/>
    <w:rsid w:val="003E3689"/>
    <w:rsid w:val="003E4303"/>
    <w:rsid w:val="003E55E4"/>
    <w:rsid w:val="003E74E3"/>
    <w:rsid w:val="003F05C7"/>
    <w:rsid w:val="003F109E"/>
    <w:rsid w:val="003F12BE"/>
    <w:rsid w:val="003F2CD4"/>
    <w:rsid w:val="003F2DE7"/>
    <w:rsid w:val="003F3EAF"/>
    <w:rsid w:val="003F5737"/>
    <w:rsid w:val="003F5F1E"/>
    <w:rsid w:val="003F672C"/>
    <w:rsid w:val="003F6BBE"/>
    <w:rsid w:val="004000E8"/>
    <w:rsid w:val="00400465"/>
    <w:rsid w:val="00400D46"/>
    <w:rsid w:val="00401093"/>
    <w:rsid w:val="00402E2B"/>
    <w:rsid w:val="0040512B"/>
    <w:rsid w:val="00405CA5"/>
    <w:rsid w:val="0040738E"/>
    <w:rsid w:val="00407CD3"/>
    <w:rsid w:val="00410134"/>
    <w:rsid w:val="004109B3"/>
    <w:rsid w:val="00410B72"/>
    <w:rsid w:val="00410F18"/>
    <w:rsid w:val="004120B9"/>
    <w:rsid w:val="00412516"/>
    <w:rsid w:val="0041263E"/>
    <w:rsid w:val="0041332B"/>
    <w:rsid w:val="00413811"/>
    <w:rsid w:val="00413AAC"/>
    <w:rsid w:val="00416C3C"/>
    <w:rsid w:val="00420C13"/>
    <w:rsid w:val="00421105"/>
    <w:rsid w:val="00421394"/>
    <w:rsid w:val="00422731"/>
    <w:rsid w:val="004242F4"/>
    <w:rsid w:val="004249EF"/>
    <w:rsid w:val="00424DA7"/>
    <w:rsid w:val="00425412"/>
    <w:rsid w:val="00426D49"/>
    <w:rsid w:val="00427248"/>
    <w:rsid w:val="00427CF7"/>
    <w:rsid w:val="00430A75"/>
    <w:rsid w:val="00430C7E"/>
    <w:rsid w:val="00430E9A"/>
    <w:rsid w:val="004311B9"/>
    <w:rsid w:val="00431B66"/>
    <w:rsid w:val="004325CB"/>
    <w:rsid w:val="004330B6"/>
    <w:rsid w:val="004347BA"/>
    <w:rsid w:val="00436ADF"/>
    <w:rsid w:val="00437447"/>
    <w:rsid w:val="004400C5"/>
    <w:rsid w:val="00441A92"/>
    <w:rsid w:val="004423BD"/>
    <w:rsid w:val="004428E6"/>
    <w:rsid w:val="00442C96"/>
    <w:rsid w:val="00444F56"/>
    <w:rsid w:val="00446488"/>
    <w:rsid w:val="004507AE"/>
    <w:rsid w:val="004517AA"/>
    <w:rsid w:val="004519F7"/>
    <w:rsid w:val="00452CAC"/>
    <w:rsid w:val="00453814"/>
    <w:rsid w:val="00453B08"/>
    <w:rsid w:val="004548F2"/>
    <w:rsid w:val="00456CFD"/>
    <w:rsid w:val="0045723E"/>
    <w:rsid w:val="00457565"/>
    <w:rsid w:val="00457B71"/>
    <w:rsid w:val="004611BE"/>
    <w:rsid w:val="00462DFB"/>
    <w:rsid w:val="004659F0"/>
    <w:rsid w:val="004669E2"/>
    <w:rsid w:val="00467169"/>
    <w:rsid w:val="00470151"/>
    <w:rsid w:val="00470536"/>
    <w:rsid w:val="00470C31"/>
    <w:rsid w:val="0047168C"/>
    <w:rsid w:val="00471797"/>
    <w:rsid w:val="004726FB"/>
    <w:rsid w:val="004734D0"/>
    <w:rsid w:val="004737AC"/>
    <w:rsid w:val="00473DF7"/>
    <w:rsid w:val="0047556B"/>
    <w:rsid w:val="00476E59"/>
    <w:rsid w:val="0047731C"/>
    <w:rsid w:val="00477768"/>
    <w:rsid w:val="00481D91"/>
    <w:rsid w:val="00482248"/>
    <w:rsid w:val="004829F8"/>
    <w:rsid w:val="00486FD9"/>
    <w:rsid w:val="00490BBF"/>
    <w:rsid w:val="0049115D"/>
    <w:rsid w:val="00491962"/>
    <w:rsid w:val="00492BC5"/>
    <w:rsid w:val="00492DA7"/>
    <w:rsid w:val="00494A98"/>
    <w:rsid w:val="00494C0F"/>
    <w:rsid w:val="004964F1"/>
    <w:rsid w:val="004A16BC"/>
    <w:rsid w:val="004A22E2"/>
    <w:rsid w:val="004A2A0A"/>
    <w:rsid w:val="004A2B94"/>
    <w:rsid w:val="004A3D6D"/>
    <w:rsid w:val="004A3EB8"/>
    <w:rsid w:val="004A7A40"/>
    <w:rsid w:val="004B18B9"/>
    <w:rsid w:val="004B225A"/>
    <w:rsid w:val="004B2C89"/>
    <w:rsid w:val="004B2F94"/>
    <w:rsid w:val="004B6CD5"/>
    <w:rsid w:val="004B7C0C"/>
    <w:rsid w:val="004B7CC2"/>
    <w:rsid w:val="004B7FDD"/>
    <w:rsid w:val="004C0DDF"/>
    <w:rsid w:val="004C1E45"/>
    <w:rsid w:val="004C2DB9"/>
    <w:rsid w:val="004C3898"/>
    <w:rsid w:val="004C4F2F"/>
    <w:rsid w:val="004C5FCA"/>
    <w:rsid w:val="004C7FB0"/>
    <w:rsid w:val="004D30C0"/>
    <w:rsid w:val="004D36B1"/>
    <w:rsid w:val="004D570C"/>
    <w:rsid w:val="004D5856"/>
    <w:rsid w:val="004D6E04"/>
    <w:rsid w:val="004D7556"/>
    <w:rsid w:val="004D7EBD"/>
    <w:rsid w:val="004E04E9"/>
    <w:rsid w:val="004E0861"/>
    <w:rsid w:val="004E2257"/>
    <w:rsid w:val="004E2680"/>
    <w:rsid w:val="004E28F9"/>
    <w:rsid w:val="004E29A7"/>
    <w:rsid w:val="004E3207"/>
    <w:rsid w:val="004E3226"/>
    <w:rsid w:val="004E3906"/>
    <w:rsid w:val="004E462E"/>
    <w:rsid w:val="004E54D2"/>
    <w:rsid w:val="004E56DC"/>
    <w:rsid w:val="004E76F4"/>
    <w:rsid w:val="004F08E3"/>
    <w:rsid w:val="004F0B4E"/>
    <w:rsid w:val="004F0B6C"/>
    <w:rsid w:val="004F2078"/>
    <w:rsid w:val="004F24B3"/>
    <w:rsid w:val="004F3E10"/>
    <w:rsid w:val="004F4DA3"/>
    <w:rsid w:val="004F5578"/>
    <w:rsid w:val="004F756F"/>
    <w:rsid w:val="00500D75"/>
    <w:rsid w:val="005038A9"/>
    <w:rsid w:val="00505620"/>
    <w:rsid w:val="00505DAA"/>
    <w:rsid w:val="00505F2A"/>
    <w:rsid w:val="00506557"/>
    <w:rsid w:val="0050677A"/>
    <w:rsid w:val="00506EAD"/>
    <w:rsid w:val="005108D8"/>
    <w:rsid w:val="005116F9"/>
    <w:rsid w:val="0051301C"/>
    <w:rsid w:val="00513C63"/>
    <w:rsid w:val="00513D84"/>
    <w:rsid w:val="005145CD"/>
    <w:rsid w:val="00514D02"/>
    <w:rsid w:val="00514ECA"/>
    <w:rsid w:val="005153A7"/>
    <w:rsid w:val="00517BDA"/>
    <w:rsid w:val="00520B0E"/>
    <w:rsid w:val="00520E9D"/>
    <w:rsid w:val="00521488"/>
    <w:rsid w:val="005219CF"/>
    <w:rsid w:val="00522577"/>
    <w:rsid w:val="00523234"/>
    <w:rsid w:val="00524D38"/>
    <w:rsid w:val="00525058"/>
    <w:rsid w:val="00530116"/>
    <w:rsid w:val="0053135F"/>
    <w:rsid w:val="0053180F"/>
    <w:rsid w:val="0053407E"/>
    <w:rsid w:val="005347D5"/>
    <w:rsid w:val="00534B59"/>
    <w:rsid w:val="00535F91"/>
    <w:rsid w:val="0053604E"/>
    <w:rsid w:val="00536759"/>
    <w:rsid w:val="00536D08"/>
    <w:rsid w:val="005377C5"/>
    <w:rsid w:val="00537C62"/>
    <w:rsid w:val="005419C5"/>
    <w:rsid w:val="00541AC3"/>
    <w:rsid w:val="00541BA8"/>
    <w:rsid w:val="0054243C"/>
    <w:rsid w:val="0054270B"/>
    <w:rsid w:val="005458DC"/>
    <w:rsid w:val="00545E6B"/>
    <w:rsid w:val="00546970"/>
    <w:rsid w:val="00546982"/>
    <w:rsid w:val="00551571"/>
    <w:rsid w:val="00552145"/>
    <w:rsid w:val="00552E4B"/>
    <w:rsid w:val="0055466A"/>
    <w:rsid w:val="00554E19"/>
    <w:rsid w:val="00555A95"/>
    <w:rsid w:val="005571AC"/>
    <w:rsid w:val="00557405"/>
    <w:rsid w:val="00561077"/>
    <w:rsid w:val="0056121F"/>
    <w:rsid w:val="00561A3B"/>
    <w:rsid w:val="00564142"/>
    <w:rsid w:val="0056547C"/>
    <w:rsid w:val="00566121"/>
    <w:rsid w:val="0056657E"/>
    <w:rsid w:val="00572505"/>
    <w:rsid w:val="0057276C"/>
    <w:rsid w:val="00573C35"/>
    <w:rsid w:val="005765D8"/>
    <w:rsid w:val="005807E6"/>
    <w:rsid w:val="00580F7A"/>
    <w:rsid w:val="00581FCD"/>
    <w:rsid w:val="00582573"/>
    <w:rsid w:val="00582809"/>
    <w:rsid w:val="0058344C"/>
    <w:rsid w:val="00585519"/>
    <w:rsid w:val="005861A7"/>
    <w:rsid w:val="005863EF"/>
    <w:rsid w:val="0058798C"/>
    <w:rsid w:val="00587E2B"/>
    <w:rsid w:val="005900FA"/>
    <w:rsid w:val="005902FF"/>
    <w:rsid w:val="005910F6"/>
    <w:rsid w:val="00591162"/>
    <w:rsid w:val="00592A3B"/>
    <w:rsid w:val="00592D95"/>
    <w:rsid w:val="005935A4"/>
    <w:rsid w:val="005948C2"/>
    <w:rsid w:val="00595DCA"/>
    <w:rsid w:val="005960A6"/>
    <w:rsid w:val="0059779B"/>
    <w:rsid w:val="005A1254"/>
    <w:rsid w:val="005A1470"/>
    <w:rsid w:val="005A209A"/>
    <w:rsid w:val="005A25F9"/>
    <w:rsid w:val="005A4580"/>
    <w:rsid w:val="005A4D7B"/>
    <w:rsid w:val="005A6232"/>
    <w:rsid w:val="005A662D"/>
    <w:rsid w:val="005A68F1"/>
    <w:rsid w:val="005A6E97"/>
    <w:rsid w:val="005B1168"/>
    <w:rsid w:val="005B2688"/>
    <w:rsid w:val="005B2E51"/>
    <w:rsid w:val="005B2EF6"/>
    <w:rsid w:val="005B35D7"/>
    <w:rsid w:val="005B392A"/>
    <w:rsid w:val="005B3AA3"/>
    <w:rsid w:val="005B591A"/>
    <w:rsid w:val="005B6B4C"/>
    <w:rsid w:val="005B6F83"/>
    <w:rsid w:val="005C17A2"/>
    <w:rsid w:val="005C4A99"/>
    <w:rsid w:val="005C5185"/>
    <w:rsid w:val="005C54B8"/>
    <w:rsid w:val="005C74FB"/>
    <w:rsid w:val="005C75E2"/>
    <w:rsid w:val="005D1602"/>
    <w:rsid w:val="005D19FB"/>
    <w:rsid w:val="005D2B9A"/>
    <w:rsid w:val="005D3CF4"/>
    <w:rsid w:val="005D593A"/>
    <w:rsid w:val="005D69A4"/>
    <w:rsid w:val="005D7C37"/>
    <w:rsid w:val="005E03C7"/>
    <w:rsid w:val="005E03DE"/>
    <w:rsid w:val="005E385F"/>
    <w:rsid w:val="005E3C7C"/>
    <w:rsid w:val="005E5B81"/>
    <w:rsid w:val="005E5C62"/>
    <w:rsid w:val="005E7C32"/>
    <w:rsid w:val="005F089F"/>
    <w:rsid w:val="005F147A"/>
    <w:rsid w:val="005F216E"/>
    <w:rsid w:val="005F2B92"/>
    <w:rsid w:val="005F2CB1"/>
    <w:rsid w:val="005F3025"/>
    <w:rsid w:val="005F35B2"/>
    <w:rsid w:val="005F3E28"/>
    <w:rsid w:val="005F618C"/>
    <w:rsid w:val="005F70BD"/>
    <w:rsid w:val="00600E9B"/>
    <w:rsid w:val="0060283C"/>
    <w:rsid w:val="006029F3"/>
    <w:rsid w:val="00602F5B"/>
    <w:rsid w:val="00603C7D"/>
    <w:rsid w:val="00604625"/>
    <w:rsid w:val="00604F14"/>
    <w:rsid w:val="006062A9"/>
    <w:rsid w:val="006068BF"/>
    <w:rsid w:val="00606B74"/>
    <w:rsid w:val="006072E5"/>
    <w:rsid w:val="00607901"/>
    <w:rsid w:val="00607EBF"/>
    <w:rsid w:val="00611B83"/>
    <w:rsid w:val="006129F4"/>
    <w:rsid w:val="00613257"/>
    <w:rsid w:val="006132C7"/>
    <w:rsid w:val="006145A3"/>
    <w:rsid w:val="00615C00"/>
    <w:rsid w:val="00620A71"/>
    <w:rsid w:val="00620C95"/>
    <w:rsid w:val="00620D80"/>
    <w:rsid w:val="00621065"/>
    <w:rsid w:val="006217EE"/>
    <w:rsid w:val="00622472"/>
    <w:rsid w:val="006234A6"/>
    <w:rsid w:val="006249DB"/>
    <w:rsid w:val="00624C08"/>
    <w:rsid w:val="00624FE8"/>
    <w:rsid w:val="006268F0"/>
    <w:rsid w:val="00630001"/>
    <w:rsid w:val="00630BDF"/>
    <w:rsid w:val="006311B3"/>
    <w:rsid w:val="00631CA0"/>
    <w:rsid w:val="00631D3B"/>
    <w:rsid w:val="0063284C"/>
    <w:rsid w:val="00632BE3"/>
    <w:rsid w:val="0063477C"/>
    <w:rsid w:val="0063543B"/>
    <w:rsid w:val="0063592C"/>
    <w:rsid w:val="00636398"/>
    <w:rsid w:val="006368D3"/>
    <w:rsid w:val="006370BD"/>
    <w:rsid w:val="006377EC"/>
    <w:rsid w:val="0064151F"/>
    <w:rsid w:val="00641533"/>
    <w:rsid w:val="0064208D"/>
    <w:rsid w:val="00643475"/>
    <w:rsid w:val="0064396A"/>
    <w:rsid w:val="00644D7D"/>
    <w:rsid w:val="0064547D"/>
    <w:rsid w:val="0064624E"/>
    <w:rsid w:val="00646C77"/>
    <w:rsid w:val="00646D1E"/>
    <w:rsid w:val="0065045A"/>
    <w:rsid w:val="00650AB9"/>
    <w:rsid w:val="00653268"/>
    <w:rsid w:val="00653440"/>
    <w:rsid w:val="00653463"/>
    <w:rsid w:val="006549AF"/>
    <w:rsid w:val="00655733"/>
    <w:rsid w:val="00655ACD"/>
    <w:rsid w:val="00656A92"/>
    <w:rsid w:val="00656DDE"/>
    <w:rsid w:val="006570B0"/>
    <w:rsid w:val="0065748A"/>
    <w:rsid w:val="0066011D"/>
    <w:rsid w:val="006607C0"/>
    <w:rsid w:val="006607D9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399"/>
    <w:rsid w:val="006726D8"/>
    <w:rsid w:val="006741F2"/>
    <w:rsid w:val="00674CC3"/>
    <w:rsid w:val="00675C72"/>
    <w:rsid w:val="006771F9"/>
    <w:rsid w:val="006776D7"/>
    <w:rsid w:val="00677ABE"/>
    <w:rsid w:val="00681003"/>
    <w:rsid w:val="006817C9"/>
    <w:rsid w:val="00683ECE"/>
    <w:rsid w:val="006860DD"/>
    <w:rsid w:val="0069286D"/>
    <w:rsid w:val="00692CCD"/>
    <w:rsid w:val="00695FC2"/>
    <w:rsid w:val="00696949"/>
    <w:rsid w:val="00697052"/>
    <w:rsid w:val="00697F09"/>
    <w:rsid w:val="006A21E8"/>
    <w:rsid w:val="006A3CA6"/>
    <w:rsid w:val="006A3D17"/>
    <w:rsid w:val="006A46FB"/>
    <w:rsid w:val="006A5E28"/>
    <w:rsid w:val="006A697B"/>
    <w:rsid w:val="006A7AFF"/>
    <w:rsid w:val="006B027C"/>
    <w:rsid w:val="006B1816"/>
    <w:rsid w:val="006B1D6D"/>
    <w:rsid w:val="006B2099"/>
    <w:rsid w:val="006B2C0B"/>
    <w:rsid w:val="006B4001"/>
    <w:rsid w:val="006B4366"/>
    <w:rsid w:val="006B50CF"/>
    <w:rsid w:val="006B6755"/>
    <w:rsid w:val="006B6831"/>
    <w:rsid w:val="006C03B8"/>
    <w:rsid w:val="006C03BE"/>
    <w:rsid w:val="006C058F"/>
    <w:rsid w:val="006C2468"/>
    <w:rsid w:val="006C539A"/>
    <w:rsid w:val="006C5EC9"/>
    <w:rsid w:val="006C6059"/>
    <w:rsid w:val="006C6776"/>
    <w:rsid w:val="006C7522"/>
    <w:rsid w:val="006D0AE9"/>
    <w:rsid w:val="006D121F"/>
    <w:rsid w:val="006D14B0"/>
    <w:rsid w:val="006D1B52"/>
    <w:rsid w:val="006D1E26"/>
    <w:rsid w:val="006D4082"/>
    <w:rsid w:val="006D42E4"/>
    <w:rsid w:val="006D42F5"/>
    <w:rsid w:val="006D67EB"/>
    <w:rsid w:val="006D6F08"/>
    <w:rsid w:val="006E062C"/>
    <w:rsid w:val="006E10DF"/>
    <w:rsid w:val="006E1DC3"/>
    <w:rsid w:val="006E28B7"/>
    <w:rsid w:val="006E31A7"/>
    <w:rsid w:val="006E3310"/>
    <w:rsid w:val="006E4334"/>
    <w:rsid w:val="006E4E39"/>
    <w:rsid w:val="006E565E"/>
    <w:rsid w:val="006E589D"/>
    <w:rsid w:val="006E673D"/>
    <w:rsid w:val="006E7BBC"/>
    <w:rsid w:val="006E7D3B"/>
    <w:rsid w:val="006F1B70"/>
    <w:rsid w:val="006F28E9"/>
    <w:rsid w:val="006F341D"/>
    <w:rsid w:val="006F3CDE"/>
    <w:rsid w:val="006F58D4"/>
    <w:rsid w:val="00700EF5"/>
    <w:rsid w:val="007020D0"/>
    <w:rsid w:val="0070217A"/>
    <w:rsid w:val="00702746"/>
    <w:rsid w:val="00702C65"/>
    <w:rsid w:val="0070309E"/>
    <w:rsid w:val="0070346E"/>
    <w:rsid w:val="00704EDB"/>
    <w:rsid w:val="00706101"/>
    <w:rsid w:val="00706AE2"/>
    <w:rsid w:val="00707072"/>
    <w:rsid w:val="00707D61"/>
    <w:rsid w:val="007102F2"/>
    <w:rsid w:val="00712287"/>
    <w:rsid w:val="00712772"/>
    <w:rsid w:val="007148D3"/>
    <w:rsid w:val="007149E3"/>
    <w:rsid w:val="00715B9A"/>
    <w:rsid w:val="007176CE"/>
    <w:rsid w:val="00721270"/>
    <w:rsid w:val="0072128C"/>
    <w:rsid w:val="00726EA6"/>
    <w:rsid w:val="00727208"/>
    <w:rsid w:val="00727680"/>
    <w:rsid w:val="007278F5"/>
    <w:rsid w:val="0072797A"/>
    <w:rsid w:val="007322C8"/>
    <w:rsid w:val="0073450F"/>
    <w:rsid w:val="007348B1"/>
    <w:rsid w:val="00735278"/>
    <w:rsid w:val="007362A6"/>
    <w:rsid w:val="007362AA"/>
    <w:rsid w:val="0073683E"/>
    <w:rsid w:val="00736D7D"/>
    <w:rsid w:val="00740E58"/>
    <w:rsid w:val="0074281F"/>
    <w:rsid w:val="0074350A"/>
    <w:rsid w:val="007445A0"/>
    <w:rsid w:val="0074524B"/>
    <w:rsid w:val="00745422"/>
    <w:rsid w:val="007458F6"/>
    <w:rsid w:val="00745C55"/>
    <w:rsid w:val="00747D8B"/>
    <w:rsid w:val="00750F2F"/>
    <w:rsid w:val="00751228"/>
    <w:rsid w:val="00751683"/>
    <w:rsid w:val="00751EA3"/>
    <w:rsid w:val="0075365D"/>
    <w:rsid w:val="00753BB0"/>
    <w:rsid w:val="0075406C"/>
    <w:rsid w:val="00754C20"/>
    <w:rsid w:val="007571E1"/>
    <w:rsid w:val="007604B2"/>
    <w:rsid w:val="007617E8"/>
    <w:rsid w:val="00765281"/>
    <w:rsid w:val="007663CF"/>
    <w:rsid w:val="00766BAD"/>
    <w:rsid w:val="007730BD"/>
    <w:rsid w:val="00773DCE"/>
    <w:rsid w:val="00774B52"/>
    <w:rsid w:val="007755F2"/>
    <w:rsid w:val="007763AD"/>
    <w:rsid w:val="00776971"/>
    <w:rsid w:val="0077733C"/>
    <w:rsid w:val="00777382"/>
    <w:rsid w:val="0077774A"/>
    <w:rsid w:val="00777DC3"/>
    <w:rsid w:val="0078177E"/>
    <w:rsid w:val="00782865"/>
    <w:rsid w:val="0078304C"/>
    <w:rsid w:val="00783673"/>
    <w:rsid w:val="00783EEF"/>
    <w:rsid w:val="00784B79"/>
    <w:rsid w:val="00785490"/>
    <w:rsid w:val="00785728"/>
    <w:rsid w:val="00786959"/>
    <w:rsid w:val="007873A6"/>
    <w:rsid w:val="00787D53"/>
    <w:rsid w:val="007925EA"/>
    <w:rsid w:val="00793A1F"/>
    <w:rsid w:val="00793CD8"/>
    <w:rsid w:val="0079513E"/>
    <w:rsid w:val="00795C92"/>
    <w:rsid w:val="00796231"/>
    <w:rsid w:val="0079644C"/>
    <w:rsid w:val="00797450"/>
    <w:rsid w:val="007A1208"/>
    <w:rsid w:val="007A1977"/>
    <w:rsid w:val="007A1CB3"/>
    <w:rsid w:val="007A228B"/>
    <w:rsid w:val="007A2756"/>
    <w:rsid w:val="007A2E29"/>
    <w:rsid w:val="007A306F"/>
    <w:rsid w:val="007A4072"/>
    <w:rsid w:val="007A429A"/>
    <w:rsid w:val="007A4311"/>
    <w:rsid w:val="007A43A6"/>
    <w:rsid w:val="007A58A6"/>
    <w:rsid w:val="007A5C46"/>
    <w:rsid w:val="007A70D0"/>
    <w:rsid w:val="007A797F"/>
    <w:rsid w:val="007B02E7"/>
    <w:rsid w:val="007B0B4F"/>
    <w:rsid w:val="007B3D2D"/>
    <w:rsid w:val="007B50AE"/>
    <w:rsid w:val="007B51DF"/>
    <w:rsid w:val="007B5828"/>
    <w:rsid w:val="007B6581"/>
    <w:rsid w:val="007B74DF"/>
    <w:rsid w:val="007B7539"/>
    <w:rsid w:val="007B7D3F"/>
    <w:rsid w:val="007B7E38"/>
    <w:rsid w:val="007C0163"/>
    <w:rsid w:val="007C05DD"/>
    <w:rsid w:val="007C126E"/>
    <w:rsid w:val="007C2674"/>
    <w:rsid w:val="007C3123"/>
    <w:rsid w:val="007C3856"/>
    <w:rsid w:val="007C3D18"/>
    <w:rsid w:val="007C5112"/>
    <w:rsid w:val="007C60BF"/>
    <w:rsid w:val="007C6A07"/>
    <w:rsid w:val="007C75A1"/>
    <w:rsid w:val="007C77A5"/>
    <w:rsid w:val="007C7BBA"/>
    <w:rsid w:val="007D04E5"/>
    <w:rsid w:val="007D174E"/>
    <w:rsid w:val="007D2C12"/>
    <w:rsid w:val="007D2CBA"/>
    <w:rsid w:val="007D30EA"/>
    <w:rsid w:val="007D35E1"/>
    <w:rsid w:val="007D3F0C"/>
    <w:rsid w:val="007D42D0"/>
    <w:rsid w:val="007D58F5"/>
    <w:rsid w:val="007D5901"/>
    <w:rsid w:val="007D5E4D"/>
    <w:rsid w:val="007D64FA"/>
    <w:rsid w:val="007D7526"/>
    <w:rsid w:val="007E0CD3"/>
    <w:rsid w:val="007E12DC"/>
    <w:rsid w:val="007E3B02"/>
    <w:rsid w:val="007E3BE9"/>
    <w:rsid w:val="007E4610"/>
    <w:rsid w:val="007E4715"/>
    <w:rsid w:val="007E505B"/>
    <w:rsid w:val="007E7091"/>
    <w:rsid w:val="007E7608"/>
    <w:rsid w:val="007E7F40"/>
    <w:rsid w:val="007E7F55"/>
    <w:rsid w:val="007F2241"/>
    <w:rsid w:val="007F3195"/>
    <w:rsid w:val="007F39FE"/>
    <w:rsid w:val="007F57DD"/>
    <w:rsid w:val="00800824"/>
    <w:rsid w:val="008012C8"/>
    <w:rsid w:val="008019BB"/>
    <w:rsid w:val="00801D46"/>
    <w:rsid w:val="00802C39"/>
    <w:rsid w:val="00803FAE"/>
    <w:rsid w:val="008042B9"/>
    <w:rsid w:val="0080483F"/>
    <w:rsid w:val="0080559F"/>
    <w:rsid w:val="00805606"/>
    <w:rsid w:val="0080605F"/>
    <w:rsid w:val="0080719C"/>
    <w:rsid w:val="00807786"/>
    <w:rsid w:val="00810FD5"/>
    <w:rsid w:val="00811C3C"/>
    <w:rsid w:val="00811FCB"/>
    <w:rsid w:val="008132CA"/>
    <w:rsid w:val="008158D6"/>
    <w:rsid w:val="00817049"/>
    <w:rsid w:val="00817196"/>
    <w:rsid w:val="00817B74"/>
    <w:rsid w:val="00817C18"/>
    <w:rsid w:val="00820893"/>
    <w:rsid w:val="008235DB"/>
    <w:rsid w:val="008238F4"/>
    <w:rsid w:val="00824AB4"/>
    <w:rsid w:val="00824F3C"/>
    <w:rsid w:val="0082553B"/>
    <w:rsid w:val="00825C42"/>
    <w:rsid w:val="00825C77"/>
    <w:rsid w:val="00825D25"/>
    <w:rsid w:val="00827D2F"/>
    <w:rsid w:val="00827D6F"/>
    <w:rsid w:val="00831960"/>
    <w:rsid w:val="00831A67"/>
    <w:rsid w:val="00834A20"/>
    <w:rsid w:val="00834B2D"/>
    <w:rsid w:val="008376AC"/>
    <w:rsid w:val="00840D88"/>
    <w:rsid w:val="00840EAB"/>
    <w:rsid w:val="008416BD"/>
    <w:rsid w:val="008420AA"/>
    <w:rsid w:val="008444E8"/>
    <w:rsid w:val="008449FF"/>
    <w:rsid w:val="00844E80"/>
    <w:rsid w:val="00844ED5"/>
    <w:rsid w:val="00846FE7"/>
    <w:rsid w:val="00853AE7"/>
    <w:rsid w:val="00853B5D"/>
    <w:rsid w:val="0085476F"/>
    <w:rsid w:val="00854F97"/>
    <w:rsid w:val="008555F5"/>
    <w:rsid w:val="00856880"/>
    <w:rsid w:val="00856911"/>
    <w:rsid w:val="00856F16"/>
    <w:rsid w:val="00857781"/>
    <w:rsid w:val="008606D4"/>
    <w:rsid w:val="00862A09"/>
    <w:rsid w:val="00863B34"/>
    <w:rsid w:val="008651D2"/>
    <w:rsid w:val="00865D1E"/>
    <w:rsid w:val="00867691"/>
    <w:rsid w:val="008677FD"/>
    <w:rsid w:val="00867F8D"/>
    <w:rsid w:val="008706D4"/>
    <w:rsid w:val="00870967"/>
    <w:rsid w:val="00870F8A"/>
    <w:rsid w:val="008719A4"/>
    <w:rsid w:val="00871D23"/>
    <w:rsid w:val="00871FAA"/>
    <w:rsid w:val="00872F98"/>
    <w:rsid w:val="00873CFD"/>
    <w:rsid w:val="00874312"/>
    <w:rsid w:val="0087437C"/>
    <w:rsid w:val="00874879"/>
    <w:rsid w:val="00875CD7"/>
    <w:rsid w:val="00875DDF"/>
    <w:rsid w:val="00876561"/>
    <w:rsid w:val="00876B4D"/>
    <w:rsid w:val="00877714"/>
    <w:rsid w:val="00877F18"/>
    <w:rsid w:val="00881418"/>
    <w:rsid w:val="008821E1"/>
    <w:rsid w:val="00884D0C"/>
    <w:rsid w:val="00885688"/>
    <w:rsid w:val="00885B3F"/>
    <w:rsid w:val="00885B76"/>
    <w:rsid w:val="00885D86"/>
    <w:rsid w:val="0088717D"/>
    <w:rsid w:val="00891025"/>
    <w:rsid w:val="00893E4B"/>
    <w:rsid w:val="00894303"/>
    <w:rsid w:val="00894A88"/>
    <w:rsid w:val="00895386"/>
    <w:rsid w:val="008976C7"/>
    <w:rsid w:val="008A0870"/>
    <w:rsid w:val="008A092D"/>
    <w:rsid w:val="008A1C27"/>
    <w:rsid w:val="008A21FF"/>
    <w:rsid w:val="008A276D"/>
    <w:rsid w:val="008A2CE2"/>
    <w:rsid w:val="008A30AC"/>
    <w:rsid w:val="008A348E"/>
    <w:rsid w:val="008A44B8"/>
    <w:rsid w:val="008A51A8"/>
    <w:rsid w:val="008A54C7"/>
    <w:rsid w:val="008A57B7"/>
    <w:rsid w:val="008A77D8"/>
    <w:rsid w:val="008B0483"/>
    <w:rsid w:val="008B120C"/>
    <w:rsid w:val="008B30C8"/>
    <w:rsid w:val="008B42B3"/>
    <w:rsid w:val="008B4AEF"/>
    <w:rsid w:val="008B4D41"/>
    <w:rsid w:val="008B51A0"/>
    <w:rsid w:val="008B592A"/>
    <w:rsid w:val="008B749C"/>
    <w:rsid w:val="008B7B5C"/>
    <w:rsid w:val="008C0C99"/>
    <w:rsid w:val="008C2017"/>
    <w:rsid w:val="008C2766"/>
    <w:rsid w:val="008C3688"/>
    <w:rsid w:val="008C4958"/>
    <w:rsid w:val="008C4BAA"/>
    <w:rsid w:val="008C6702"/>
    <w:rsid w:val="008C6AE8"/>
    <w:rsid w:val="008C7573"/>
    <w:rsid w:val="008D0BFA"/>
    <w:rsid w:val="008D2845"/>
    <w:rsid w:val="008D34F1"/>
    <w:rsid w:val="008D39D8"/>
    <w:rsid w:val="008D5B6B"/>
    <w:rsid w:val="008D6910"/>
    <w:rsid w:val="008D6D1A"/>
    <w:rsid w:val="008D78FC"/>
    <w:rsid w:val="008E0081"/>
    <w:rsid w:val="008E0466"/>
    <w:rsid w:val="008E065E"/>
    <w:rsid w:val="008E0927"/>
    <w:rsid w:val="008E1909"/>
    <w:rsid w:val="008E1A98"/>
    <w:rsid w:val="008E22E0"/>
    <w:rsid w:val="008E51C4"/>
    <w:rsid w:val="008E5EDE"/>
    <w:rsid w:val="008E6B6F"/>
    <w:rsid w:val="008E6C1F"/>
    <w:rsid w:val="008F03C1"/>
    <w:rsid w:val="008F0EF5"/>
    <w:rsid w:val="008F1EAB"/>
    <w:rsid w:val="008F24F8"/>
    <w:rsid w:val="008F2C20"/>
    <w:rsid w:val="008F33DC"/>
    <w:rsid w:val="008F4593"/>
    <w:rsid w:val="008F477F"/>
    <w:rsid w:val="009000BB"/>
    <w:rsid w:val="00902350"/>
    <w:rsid w:val="0090330F"/>
    <w:rsid w:val="0090336B"/>
    <w:rsid w:val="0090435A"/>
    <w:rsid w:val="009053AA"/>
    <w:rsid w:val="009056B8"/>
    <w:rsid w:val="00906939"/>
    <w:rsid w:val="0091028D"/>
    <w:rsid w:val="00910A55"/>
    <w:rsid w:val="00910B7D"/>
    <w:rsid w:val="00911DFB"/>
    <w:rsid w:val="009139D9"/>
    <w:rsid w:val="00913A7C"/>
    <w:rsid w:val="00913F3F"/>
    <w:rsid w:val="00913F5F"/>
    <w:rsid w:val="00914950"/>
    <w:rsid w:val="00914AD8"/>
    <w:rsid w:val="00914DB8"/>
    <w:rsid w:val="00915239"/>
    <w:rsid w:val="00916079"/>
    <w:rsid w:val="0091626D"/>
    <w:rsid w:val="009171DD"/>
    <w:rsid w:val="00917CE9"/>
    <w:rsid w:val="00920771"/>
    <w:rsid w:val="0092099C"/>
    <w:rsid w:val="00920BF2"/>
    <w:rsid w:val="00921C0B"/>
    <w:rsid w:val="00922010"/>
    <w:rsid w:val="0092288F"/>
    <w:rsid w:val="00924401"/>
    <w:rsid w:val="009274AF"/>
    <w:rsid w:val="00931018"/>
    <w:rsid w:val="00931198"/>
    <w:rsid w:val="00931BD9"/>
    <w:rsid w:val="00932A46"/>
    <w:rsid w:val="00933259"/>
    <w:rsid w:val="009368F3"/>
    <w:rsid w:val="009379BF"/>
    <w:rsid w:val="00937B77"/>
    <w:rsid w:val="00940626"/>
    <w:rsid w:val="009407B1"/>
    <w:rsid w:val="00940E93"/>
    <w:rsid w:val="00941011"/>
    <w:rsid w:val="00941636"/>
    <w:rsid w:val="00943151"/>
    <w:rsid w:val="00943742"/>
    <w:rsid w:val="00943D2F"/>
    <w:rsid w:val="00944F51"/>
    <w:rsid w:val="00945C05"/>
    <w:rsid w:val="00945C89"/>
    <w:rsid w:val="00946945"/>
    <w:rsid w:val="00946A18"/>
    <w:rsid w:val="0094750D"/>
    <w:rsid w:val="00947713"/>
    <w:rsid w:val="0094794B"/>
    <w:rsid w:val="00950DE7"/>
    <w:rsid w:val="009538F9"/>
    <w:rsid w:val="00953920"/>
    <w:rsid w:val="00953D47"/>
    <w:rsid w:val="0095436F"/>
    <w:rsid w:val="00955BBE"/>
    <w:rsid w:val="00955EAB"/>
    <w:rsid w:val="0095681E"/>
    <w:rsid w:val="00956B13"/>
    <w:rsid w:val="00956C62"/>
    <w:rsid w:val="009572D4"/>
    <w:rsid w:val="00960DF9"/>
    <w:rsid w:val="00961921"/>
    <w:rsid w:val="00962311"/>
    <w:rsid w:val="00962B0F"/>
    <w:rsid w:val="0096430A"/>
    <w:rsid w:val="00964FC6"/>
    <w:rsid w:val="0096554B"/>
    <w:rsid w:val="0096584A"/>
    <w:rsid w:val="00967865"/>
    <w:rsid w:val="00967FDA"/>
    <w:rsid w:val="009703EA"/>
    <w:rsid w:val="00971A94"/>
    <w:rsid w:val="00971F08"/>
    <w:rsid w:val="00972854"/>
    <w:rsid w:val="00972F1E"/>
    <w:rsid w:val="0097398E"/>
    <w:rsid w:val="00974B43"/>
    <w:rsid w:val="0097603D"/>
    <w:rsid w:val="00976949"/>
    <w:rsid w:val="00980477"/>
    <w:rsid w:val="00980F16"/>
    <w:rsid w:val="00982D2A"/>
    <w:rsid w:val="00985253"/>
    <w:rsid w:val="009853B3"/>
    <w:rsid w:val="00990630"/>
    <w:rsid w:val="009912C8"/>
    <w:rsid w:val="00991761"/>
    <w:rsid w:val="00992629"/>
    <w:rsid w:val="0099331A"/>
    <w:rsid w:val="00993818"/>
    <w:rsid w:val="00993A3D"/>
    <w:rsid w:val="00994BB0"/>
    <w:rsid w:val="00994DCA"/>
    <w:rsid w:val="00995162"/>
    <w:rsid w:val="009960EC"/>
    <w:rsid w:val="00996604"/>
    <w:rsid w:val="00996717"/>
    <w:rsid w:val="009969AD"/>
    <w:rsid w:val="00996B99"/>
    <w:rsid w:val="009970DD"/>
    <w:rsid w:val="00997183"/>
    <w:rsid w:val="009A0FBA"/>
    <w:rsid w:val="009A1470"/>
    <w:rsid w:val="009A1601"/>
    <w:rsid w:val="009A1AA4"/>
    <w:rsid w:val="009A305C"/>
    <w:rsid w:val="009A35F4"/>
    <w:rsid w:val="009A462D"/>
    <w:rsid w:val="009A4A9A"/>
    <w:rsid w:val="009A53D3"/>
    <w:rsid w:val="009A5CBA"/>
    <w:rsid w:val="009A618F"/>
    <w:rsid w:val="009B1C23"/>
    <w:rsid w:val="009B1F30"/>
    <w:rsid w:val="009B28EA"/>
    <w:rsid w:val="009B294D"/>
    <w:rsid w:val="009B3AC2"/>
    <w:rsid w:val="009B3F45"/>
    <w:rsid w:val="009B41B8"/>
    <w:rsid w:val="009B4C4E"/>
    <w:rsid w:val="009B4DF4"/>
    <w:rsid w:val="009B564E"/>
    <w:rsid w:val="009B65EB"/>
    <w:rsid w:val="009B7E87"/>
    <w:rsid w:val="009C157B"/>
    <w:rsid w:val="009C1E53"/>
    <w:rsid w:val="009C27CF"/>
    <w:rsid w:val="009C3AF9"/>
    <w:rsid w:val="009C403E"/>
    <w:rsid w:val="009C4A7A"/>
    <w:rsid w:val="009C540E"/>
    <w:rsid w:val="009D03C2"/>
    <w:rsid w:val="009D1662"/>
    <w:rsid w:val="009D2DD9"/>
    <w:rsid w:val="009D4FF0"/>
    <w:rsid w:val="009D6BC5"/>
    <w:rsid w:val="009D703C"/>
    <w:rsid w:val="009D718F"/>
    <w:rsid w:val="009D75E6"/>
    <w:rsid w:val="009D7BA4"/>
    <w:rsid w:val="009E068F"/>
    <w:rsid w:val="009E0EC4"/>
    <w:rsid w:val="009E1472"/>
    <w:rsid w:val="009E14E0"/>
    <w:rsid w:val="009E1657"/>
    <w:rsid w:val="009E34A2"/>
    <w:rsid w:val="009E35DB"/>
    <w:rsid w:val="009E47A3"/>
    <w:rsid w:val="009E4DD1"/>
    <w:rsid w:val="009E4E30"/>
    <w:rsid w:val="009E604E"/>
    <w:rsid w:val="009E7D08"/>
    <w:rsid w:val="009F08F3"/>
    <w:rsid w:val="009F0DCE"/>
    <w:rsid w:val="009F1C83"/>
    <w:rsid w:val="009F344F"/>
    <w:rsid w:val="009F4AFB"/>
    <w:rsid w:val="009F57F6"/>
    <w:rsid w:val="009F5C1E"/>
    <w:rsid w:val="009F5FB5"/>
    <w:rsid w:val="009F6063"/>
    <w:rsid w:val="009F7826"/>
    <w:rsid w:val="009F7F5A"/>
    <w:rsid w:val="00A0141E"/>
    <w:rsid w:val="00A048A8"/>
    <w:rsid w:val="00A04D55"/>
    <w:rsid w:val="00A04F49"/>
    <w:rsid w:val="00A056F4"/>
    <w:rsid w:val="00A072A9"/>
    <w:rsid w:val="00A074E1"/>
    <w:rsid w:val="00A07984"/>
    <w:rsid w:val="00A07B80"/>
    <w:rsid w:val="00A10B41"/>
    <w:rsid w:val="00A11A63"/>
    <w:rsid w:val="00A11BDF"/>
    <w:rsid w:val="00A1225F"/>
    <w:rsid w:val="00A13A27"/>
    <w:rsid w:val="00A13E54"/>
    <w:rsid w:val="00A14150"/>
    <w:rsid w:val="00A149A3"/>
    <w:rsid w:val="00A15649"/>
    <w:rsid w:val="00A17F63"/>
    <w:rsid w:val="00A2052C"/>
    <w:rsid w:val="00A206C6"/>
    <w:rsid w:val="00A2193B"/>
    <w:rsid w:val="00A219F3"/>
    <w:rsid w:val="00A21EB5"/>
    <w:rsid w:val="00A2351A"/>
    <w:rsid w:val="00A241E4"/>
    <w:rsid w:val="00A25F64"/>
    <w:rsid w:val="00A264A9"/>
    <w:rsid w:val="00A26C0F"/>
    <w:rsid w:val="00A26D80"/>
    <w:rsid w:val="00A2752A"/>
    <w:rsid w:val="00A27785"/>
    <w:rsid w:val="00A30187"/>
    <w:rsid w:val="00A31418"/>
    <w:rsid w:val="00A33597"/>
    <w:rsid w:val="00A3448A"/>
    <w:rsid w:val="00A35E25"/>
    <w:rsid w:val="00A36297"/>
    <w:rsid w:val="00A36FBA"/>
    <w:rsid w:val="00A379AB"/>
    <w:rsid w:val="00A41E2B"/>
    <w:rsid w:val="00A437CD"/>
    <w:rsid w:val="00A45B74"/>
    <w:rsid w:val="00A45F53"/>
    <w:rsid w:val="00A46BB5"/>
    <w:rsid w:val="00A47AE3"/>
    <w:rsid w:val="00A47C9D"/>
    <w:rsid w:val="00A51B89"/>
    <w:rsid w:val="00A52051"/>
    <w:rsid w:val="00A5241F"/>
    <w:rsid w:val="00A528F5"/>
    <w:rsid w:val="00A5296C"/>
    <w:rsid w:val="00A52E1D"/>
    <w:rsid w:val="00A52FC9"/>
    <w:rsid w:val="00A531B5"/>
    <w:rsid w:val="00A55712"/>
    <w:rsid w:val="00A57122"/>
    <w:rsid w:val="00A60098"/>
    <w:rsid w:val="00A613B4"/>
    <w:rsid w:val="00A61499"/>
    <w:rsid w:val="00A621B4"/>
    <w:rsid w:val="00A62A77"/>
    <w:rsid w:val="00A63483"/>
    <w:rsid w:val="00A64AB4"/>
    <w:rsid w:val="00A657D7"/>
    <w:rsid w:val="00A65998"/>
    <w:rsid w:val="00A660AC"/>
    <w:rsid w:val="00A66F55"/>
    <w:rsid w:val="00A670CC"/>
    <w:rsid w:val="00A670F8"/>
    <w:rsid w:val="00A677FF"/>
    <w:rsid w:val="00A67E6C"/>
    <w:rsid w:val="00A702A8"/>
    <w:rsid w:val="00A71B99"/>
    <w:rsid w:val="00A739D0"/>
    <w:rsid w:val="00A741B2"/>
    <w:rsid w:val="00A761D4"/>
    <w:rsid w:val="00A76A7F"/>
    <w:rsid w:val="00A77EC4"/>
    <w:rsid w:val="00A8071C"/>
    <w:rsid w:val="00A840D6"/>
    <w:rsid w:val="00A84A8F"/>
    <w:rsid w:val="00A85995"/>
    <w:rsid w:val="00A861CD"/>
    <w:rsid w:val="00A862AC"/>
    <w:rsid w:val="00A86FE1"/>
    <w:rsid w:val="00A905CD"/>
    <w:rsid w:val="00A92879"/>
    <w:rsid w:val="00A93B5C"/>
    <w:rsid w:val="00A9442A"/>
    <w:rsid w:val="00A94810"/>
    <w:rsid w:val="00A94A40"/>
    <w:rsid w:val="00A94AA4"/>
    <w:rsid w:val="00A94C52"/>
    <w:rsid w:val="00AA016F"/>
    <w:rsid w:val="00AA0851"/>
    <w:rsid w:val="00AA085D"/>
    <w:rsid w:val="00AA1136"/>
    <w:rsid w:val="00AA1ED6"/>
    <w:rsid w:val="00AA274E"/>
    <w:rsid w:val="00AA3D34"/>
    <w:rsid w:val="00AA4A7A"/>
    <w:rsid w:val="00AA51D6"/>
    <w:rsid w:val="00AA5CC8"/>
    <w:rsid w:val="00AA7F7C"/>
    <w:rsid w:val="00AB0BC8"/>
    <w:rsid w:val="00AB11CA"/>
    <w:rsid w:val="00AB14D9"/>
    <w:rsid w:val="00AB2AE5"/>
    <w:rsid w:val="00AB4A44"/>
    <w:rsid w:val="00AB4AB8"/>
    <w:rsid w:val="00AB4FDC"/>
    <w:rsid w:val="00AB6305"/>
    <w:rsid w:val="00AB655E"/>
    <w:rsid w:val="00AB6A2D"/>
    <w:rsid w:val="00AB7353"/>
    <w:rsid w:val="00AC007F"/>
    <w:rsid w:val="00AC05F8"/>
    <w:rsid w:val="00AC1D74"/>
    <w:rsid w:val="00AC1FAD"/>
    <w:rsid w:val="00AC221E"/>
    <w:rsid w:val="00AC2ECD"/>
    <w:rsid w:val="00AC3119"/>
    <w:rsid w:val="00AC40E8"/>
    <w:rsid w:val="00AC42E2"/>
    <w:rsid w:val="00AC48AA"/>
    <w:rsid w:val="00AC49FB"/>
    <w:rsid w:val="00AC5A10"/>
    <w:rsid w:val="00AC5CB8"/>
    <w:rsid w:val="00AD0226"/>
    <w:rsid w:val="00AD0AA3"/>
    <w:rsid w:val="00AD3442"/>
    <w:rsid w:val="00AD3F94"/>
    <w:rsid w:val="00AD4A5A"/>
    <w:rsid w:val="00AD4F6F"/>
    <w:rsid w:val="00AD5E21"/>
    <w:rsid w:val="00AD694A"/>
    <w:rsid w:val="00AE0F3B"/>
    <w:rsid w:val="00AE1A17"/>
    <w:rsid w:val="00AE26EA"/>
    <w:rsid w:val="00AE27AC"/>
    <w:rsid w:val="00AE3743"/>
    <w:rsid w:val="00AE40E0"/>
    <w:rsid w:val="00AE4DBA"/>
    <w:rsid w:val="00AE4F07"/>
    <w:rsid w:val="00AE53DE"/>
    <w:rsid w:val="00AF14E2"/>
    <w:rsid w:val="00AF1C47"/>
    <w:rsid w:val="00AF1C5D"/>
    <w:rsid w:val="00AF42D7"/>
    <w:rsid w:val="00AF4C5B"/>
    <w:rsid w:val="00AF50E4"/>
    <w:rsid w:val="00AF5318"/>
    <w:rsid w:val="00AF671B"/>
    <w:rsid w:val="00AF7A7C"/>
    <w:rsid w:val="00B006FE"/>
    <w:rsid w:val="00B007CB"/>
    <w:rsid w:val="00B0101B"/>
    <w:rsid w:val="00B01F04"/>
    <w:rsid w:val="00B02AA9"/>
    <w:rsid w:val="00B02FA3"/>
    <w:rsid w:val="00B034E0"/>
    <w:rsid w:val="00B03574"/>
    <w:rsid w:val="00B03C24"/>
    <w:rsid w:val="00B04AAA"/>
    <w:rsid w:val="00B05084"/>
    <w:rsid w:val="00B05BE4"/>
    <w:rsid w:val="00B05F7D"/>
    <w:rsid w:val="00B06AFA"/>
    <w:rsid w:val="00B10439"/>
    <w:rsid w:val="00B125B0"/>
    <w:rsid w:val="00B12646"/>
    <w:rsid w:val="00B1345E"/>
    <w:rsid w:val="00B13691"/>
    <w:rsid w:val="00B14751"/>
    <w:rsid w:val="00B15461"/>
    <w:rsid w:val="00B156BD"/>
    <w:rsid w:val="00B157F9"/>
    <w:rsid w:val="00B16365"/>
    <w:rsid w:val="00B17B7B"/>
    <w:rsid w:val="00B20256"/>
    <w:rsid w:val="00B204EC"/>
    <w:rsid w:val="00B20B91"/>
    <w:rsid w:val="00B20D09"/>
    <w:rsid w:val="00B215F9"/>
    <w:rsid w:val="00B2185A"/>
    <w:rsid w:val="00B22CB7"/>
    <w:rsid w:val="00B22CE8"/>
    <w:rsid w:val="00B241B8"/>
    <w:rsid w:val="00B26C90"/>
    <w:rsid w:val="00B2763F"/>
    <w:rsid w:val="00B27AAC"/>
    <w:rsid w:val="00B3067A"/>
    <w:rsid w:val="00B30929"/>
    <w:rsid w:val="00B312B8"/>
    <w:rsid w:val="00B32F16"/>
    <w:rsid w:val="00B33C28"/>
    <w:rsid w:val="00B34661"/>
    <w:rsid w:val="00B372AA"/>
    <w:rsid w:val="00B40445"/>
    <w:rsid w:val="00B41888"/>
    <w:rsid w:val="00B41CEB"/>
    <w:rsid w:val="00B424A0"/>
    <w:rsid w:val="00B4347C"/>
    <w:rsid w:val="00B43FAE"/>
    <w:rsid w:val="00B44F10"/>
    <w:rsid w:val="00B458EB"/>
    <w:rsid w:val="00B45A52"/>
    <w:rsid w:val="00B46175"/>
    <w:rsid w:val="00B50241"/>
    <w:rsid w:val="00B503E6"/>
    <w:rsid w:val="00B5166E"/>
    <w:rsid w:val="00B55254"/>
    <w:rsid w:val="00B55A50"/>
    <w:rsid w:val="00B55CB0"/>
    <w:rsid w:val="00B60BD9"/>
    <w:rsid w:val="00B6188F"/>
    <w:rsid w:val="00B6210A"/>
    <w:rsid w:val="00B64693"/>
    <w:rsid w:val="00B65995"/>
    <w:rsid w:val="00B664C7"/>
    <w:rsid w:val="00B66A70"/>
    <w:rsid w:val="00B67E68"/>
    <w:rsid w:val="00B72A79"/>
    <w:rsid w:val="00B73774"/>
    <w:rsid w:val="00B7399E"/>
    <w:rsid w:val="00B739F6"/>
    <w:rsid w:val="00B74088"/>
    <w:rsid w:val="00B74A6B"/>
    <w:rsid w:val="00B74C9B"/>
    <w:rsid w:val="00B76EAA"/>
    <w:rsid w:val="00B7752B"/>
    <w:rsid w:val="00B77C63"/>
    <w:rsid w:val="00B80C69"/>
    <w:rsid w:val="00B8150E"/>
    <w:rsid w:val="00B81A6C"/>
    <w:rsid w:val="00B81C6D"/>
    <w:rsid w:val="00B83C5D"/>
    <w:rsid w:val="00B841AA"/>
    <w:rsid w:val="00B85DE5"/>
    <w:rsid w:val="00B86CBD"/>
    <w:rsid w:val="00B90F73"/>
    <w:rsid w:val="00B91A69"/>
    <w:rsid w:val="00B91C28"/>
    <w:rsid w:val="00B93B59"/>
    <w:rsid w:val="00B9406A"/>
    <w:rsid w:val="00B94DC0"/>
    <w:rsid w:val="00BA0ADA"/>
    <w:rsid w:val="00BA203E"/>
    <w:rsid w:val="00BA2280"/>
    <w:rsid w:val="00BA22DB"/>
    <w:rsid w:val="00BA2A08"/>
    <w:rsid w:val="00BA2C07"/>
    <w:rsid w:val="00BA3D89"/>
    <w:rsid w:val="00BA46FD"/>
    <w:rsid w:val="00BA5480"/>
    <w:rsid w:val="00BA56D2"/>
    <w:rsid w:val="00BA6A42"/>
    <w:rsid w:val="00BA76E0"/>
    <w:rsid w:val="00BB1E01"/>
    <w:rsid w:val="00BB2A25"/>
    <w:rsid w:val="00BB3F8E"/>
    <w:rsid w:val="00BB476C"/>
    <w:rsid w:val="00BB4A12"/>
    <w:rsid w:val="00BB51E9"/>
    <w:rsid w:val="00BB5248"/>
    <w:rsid w:val="00BC0417"/>
    <w:rsid w:val="00BC0FDC"/>
    <w:rsid w:val="00BC1D35"/>
    <w:rsid w:val="00BC1EE0"/>
    <w:rsid w:val="00BC3053"/>
    <w:rsid w:val="00BC4D2E"/>
    <w:rsid w:val="00BC52CE"/>
    <w:rsid w:val="00BC7E18"/>
    <w:rsid w:val="00BD0D99"/>
    <w:rsid w:val="00BD1902"/>
    <w:rsid w:val="00BD3889"/>
    <w:rsid w:val="00BD3F61"/>
    <w:rsid w:val="00BD463C"/>
    <w:rsid w:val="00BD48AC"/>
    <w:rsid w:val="00BD5F1A"/>
    <w:rsid w:val="00BE0897"/>
    <w:rsid w:val="00BE1234"/>
    <w:rsid w:val="00BE1AF6"/>
    <w:rsid w:val="00BE23E8"/>
    <w:rsid w:val="00BE2FA6"/>
    <w:rsid w:val="00BE333F"/>
    <w:rsid w:val="00BE5329"/>
    <w:rsid w:val="00BE7406"/>
    <w:rsid w:val="00BE7603"/>
    <w:rsid w:val="00BE7E48"/>
    <w:rsid w:val="00BF00A3"/>
    <w:rsid w:val="00BF0F30"/>
    <w:rsid w:val="00BF26B4"/>
    <w:rsid w:val="00BF3279"/>
    <w:rsid w:val="00BF3B64"/>
    <w:rsid w:val="00BF3D82"/>
    <w:rsid w:val="00BF4F69"/>
    <w:rsid w:val="00BF54EF"/>
    <w:rsid w:val="00BF60DE"/>
    <w:rsid w:val="00BF74C7"/>
    <w:rsid w:val="00BF7717"/>
    <w:rsid w:val="00C00082"/>
    <w:rsid w:val="00C015F1"/>
    <w:rsid w:val="00C0182A"/>
    <w:rsid w:val="00C01F33"/>
    <w:rsid w:val="00C02B36"/>
    <w:rsid w:val="00C02CC6"/>
    <w:rsid w:val="00C040F7"/>
    <w:rsid w:val="00C041B0"/>
    <w:rsid w:val="00C044AB"/>
    <w:rsid w:val="00C05706"/>
    <w:rsid w:val="00C0588F"/>
    <w:rsid w:val="00C06DF3"/>
    <w:rsid w:val="00C07377"/>
    <w:rsid w:val="00C07752"/>
    <w:rsid w:val="00C07819"/>
    <w:rsid w:val="00C07D05"/>
    <w:rsid w:val="00C10478"/>
    <w:rsid w:val="00C11F00"/>
    <w:rsid w:val="00C12107"/>
    <w:rsid w:val="00C1369D"/>
    <w:rsid w:val="00C13F69"/>
    <w:rsid w:val="00C14D4B"/>
    <w:rsid w:val="00C154BB"/>
    <w:rsid w:val="00C16780"/>
    <w:rsid w:val="00C2008D"/>
    <w:rsid w:val="00C219C1"/>
    <w:rsid w:val="00C23CB9"/>
    <w:rsid w:val="00C24111"/>
    <w:rsid w:val="00C24345"/>
    <w:rsid w:val="00C24BED"/>
    <w:rsid w:val="00C25418"/>
    <w:rsid w:val="00C263A2"/>
    <w:rsid w:val="00C279B5"/>
    <w:rsid w:val="00C27C45"/>
    <w:rsid w:val="00C301EA"/>
    <w:rsid w:val="00C320FD"/>
    <w:rsid w:val="00C32BC7"/>
    <w:rsid w:val="00C34AE0"/>
    <w:rsid w:val="00C34B7F"/>
    <w:rsid w:val="00C3719D"/>
    <w:rsid w:val="00C43109"/>
    <w:rsid w:val="00C44168"/>
    <w:rsid w:val="00C44933"/>
    <w:rsid w:val="00C45C10"/>
    <w:rsid w:val="00C51490"/>
    <w:rsid w:val="00C535E3"/>
    <w:rsid w:val="00C547D4"/>
    <w:rsid w:val="00C54995"/>
    <w:rsid w:val="00C54A65"/>
    <w:rsid w:val="00C54D41"/>
    <w:rsid w:val="00C576DF"/>
    <w:rsid w:val="00C579E1"/>
    <w:rsid w:val="00C57CC8"/>
    <w:rsid w:val="00C57CEC"/>
    <w:rsid w:val="00C60783"/>
    <w:rsid w:val="00C615D0"/>
    <w:rsid w:val="00C624BA"/>
    <w:rsid w:val="00C63103"/>
    <w:rsid w:val="00C64672"/>
    <w:rsid w:val="00C64EA0"/>
    <w:rsid w:val="00C662F9"/>
    <w:rsid w:val="00C70697"/>
    <w:rsid w:val="00C70C58"/>
    <w:rsid w:val="00C71CD3"/>
    <w:rsid w:val="00C71D8B"/>
    <w:rsid w:val="00C72136"/>
    <w:rsid w:val="00C72EF4"/>
    <w:rsid w:val="00C75A08"/>
    <w:rsid w:val="00C75D2F"/>
    <w:rsid w:val="00C766C4"/>
    <w:rsid w:val="00C767BE"/>
    <w:rsid w:val="00C76BE1"/>
    <w:rsid w:val="00C76E3C"/>
    <w:rsid w:val="00C80643"/>
    <w:rsid w:val="00C81568"/>
    <w:rsid w:val="00C83383"/>
    <w:rsid w:val="00C833AA"/>
    <w:rsid w:val="00C84304"/>
    <w:rsid w:val="00C868E2"/>
    <w:rsid w:val="00C8711D"/>
    <w:rsid w:val="00C9027A"/>
    <w:rsid w:val="00C9068E"/>
    <w:rsid w:val="00C91ADC"/>
    <w:rsid w:val="00C9271E"/>
    <w:rsid w:val="00C93C4B"/>
    <w:rsid w:val="00C944AB"/>
    <w:rsid w:val="00C94950"/>
    <w:rsid w:val="00C95B40"/>
    <w:rsid w:val="00C9624E"/>
    <w:rsid w:val="00C96572"/>
    <w:rsid w:val="00C96618"/>
    <w:rsid w:val="00C96A94"/>
    <w:rsid w:val="00CA0AEE"/>
    <w:rsid w:val="00CA0F6F"/>
    <w:rsid w:val="00CA171D"/>
    <w:rsid w:val="00CA1ED8"/>
    <w:rsid w:val="00CA4EAF"/>
    <w:rsid w:val="00CA6384"/>
    <w:rsid w:val="00CA6512"/>
    <w:rsid w:val="00CA777C"/>
    <w:rsid w:val="00CB018A"/>
    <w:rsid w:val="00CB1616"/>
    <w:rsid w:val="00CB1F63"/>
    <w:rsid w:val="00CB20EE"/>
    <w:rsid w:val="00CB2632"/>
    <w:rsid w:val="00CB4E65"/>
    <w:rsid w:val="00CB69C1"/>
    <w:rsid w:val="00CB6CC6"/>
    <w:rsid w:val="00CB7170"/>
    <w:rsid w:val="00CB7416"/>
    <w:rsid w:val="00CC040E"/>
    <w:rsid w:val="00CC0EEB"/>
    <w:rsid w:val="00CC0F42"/>
    <w:rsid w:val="00CC111F"/>
    <w:rsid w:val="00CC2011"/>
    <w:rsid w:val="00CC290E"/>
    <w:rsid w:val="00CC3AD4"/>
    <w:rsid w:val="00CC3E50"/>
    <w:rsid w:val="00CC3EA0"/>
    <w:rsid w:val="00CC50F3"/>
    <w:rsid w:val="00CC5900"/>
    <w:rsid w:val="00CC5E79"/>
    <w:rsid w:val="00CC7B45"/>
    <w:rsid w:val="00CD1188"/>
    <w:rsid w:val="00CD2DB0"/>
    <w:rsid w:val="00CD2E57"/>
    <w:rsid w:val="00CD2ED1"/>
    <w:rsid w:val="00CD337B"/>
    <w:rsid w:val="00CD3772"/>
    <w:rsid w:val="00CD6B6D"/>
    <w:rsid w:val="00CE0424"/>
    <w:rsid w:val="00CE2B30"/>
    <w:rsid w:val="00CE4297"/>
    <w:rsid w:val="00CE42CA"/>
    <w:rsid w:val="00CE4483"/>
    <w:rsid w:val="00CE69A8"/>
    <w:rsid w:val="00CE704B"/>
    <w:rsid w:val="00CE7561"/>
    <w:rsid w:val="00CE7DC7"/>
    <w:rsid w:val="00CF0652"/>
    <w:rsid w:val="00CF09A7"/>
    <w:rsid w:val="00CF112C"/>
    <w:rsid w:val="00CF1354"/>
    <w:rsid w:val="00CF14F0"/>
    <w:rsid w:val="00CF2283"/>
    <w:rsid w:val="00CF3544"/>
    <w:rsid w:val="00CF3A3F"/>
    <w:rsid w:val="00CF3B1F"/>
    <w:rsid w:val="00CF3BF6"/>
    <w:rsid w:val="00CF4E23"/>
    <w:rsid w:val="00CF625B"/>
    <w:rsid w:val="00CF687E"/>
    <w:rsid w:val="00D00789"/>
    <w:rsid w:val="00D02685"/>
    <w:rsid w:val="00D02B41"/>
    <w:rsid w:val="00D03093"/>
    <w:rsid w:val="00D0349B"/>
    <w:rsid w:val="00D04D06"/>
    <w:rsid w:val="00D06D99"/>
    <w:rsid w:val="00D10249"/>
    <w:rsid w:val="00D111C0"/>
    <w:rsid w:val="00D115C3"/>
    <w:rsid w:val="00D11897"/>
    <w:rsid w:val="00D13135"/>
    <w:rsid w:val="00D13E4E"/>
    <w:rsid w:val="00D147D7"/>
    <w:rsid w:val="00D160CE"/>
    <w:rsid w:val="00D162A2"/>
    <w:rsid w:val="00D239A7"/>
    <w:rsid w:val="00D23F47"/>
    <w:rsid w:val="00D2425D"/>
    <w:rsid w:val="00D25B2C"/>
    <w:rsid w:val="00D25B49"/>
    <w:rsid w:val="00D27AC2"/>
    <w:rsid w:val="00D30408"/>
    <w:rsid w:val="00D323F0"/>
    <w:rsid w:val="00D32FC6"/>
    <w:rsid w:val="00D33840"/>
    <w:rsid w:val="00D34A6F"/>
    <w:rsid w:val="00D34B7E"/>
    <w:rsid w:val="00D35771"/>
    <w:rsid w:val="00D35C0A"/>
    <w:rsid w:val="00D35DAE"/>
    <w:rsid w:val="00D35EE6"/>
    <w:rsid w:val="00D36E71"/>
    <w:rsid w:val="00D37074"/>
    <w:rsid w:val="00D372D1"/>
    <w:rsid w:val="00D37D87"/>
    <w:rsid w:val="00D40239"/>
    <w:rsid w:val="00D409AE"/>
    <w:rsid w:val="00D40B33"/>
    <w:rsid w:val="00D4318F"/>
    <w:rsid w:val="00D438BF"/>
    <w:rsid w:val="00D440F8"/>
    <w:rsid w:val="00D44B19"/>
    <w:rsid w:val="00D45101"/>
    <w:rsid w:val="00D45183"/>
    <w:rsid w:val="00D45B0B"/>
    <w:rsid w:val="00D46852"/>
    <w:rsid w:val="00D469D5"/>
    <w:rsid w:val="00D47D7E"/>
    <w:rsid w:val="00D50109"/>
    <w:rsid w:val="00D509EC"/>
    <w:rsid w:val="00D50F78"/>
    <w:rsid w:val="00D50F97"/>
    <w:rsid w:val="00D546FF"/>
    <w:rsid w:val="00D5578E"/>
    <w:rsid w:val="00D55AD5"/>
    <w:rsid w:val="00D55F3C"/>
    <w:rsid w:val="00D56D86"/>
    <w:rsid w:val="00D56F7F"/>
    <w:rsid w:val="00D57184"/>
    <w:rsid w:val="00D576CA"/>
    <w:rsid w:val="00D60B14"/>
    <w:rsid w:val="00D6181E"/>
    <w:rsid w:val="00D61AF5"/>
    <w:rsid w:val="00D62444"/>
    <w:rsid w:val="00D625B8"/>
    <w:rsid w:val="00D626A4"/>
    <w:rsid w:val="00D62862"/>
    <w:rsid w:val="00D6311B"/>
    <w:rsid w:val="00D63EB3"/>
    <w:rsid w:val="00D6513D"/>
    <w:rsid w:val="00D652B5"/>
    <w:rsid w:val="00D65427"/>
    <w:rsid w:val="00D65E10"/>
    <w:rsid w:val="00D65E73"/>
    <w:rsid w:val="00D66155"/>
    <w:rsid w:val="00D67FAE"/>
    <w:rsid w:val="00D708B0"/>
    <w:rsid w:val="00D71E9A"/>
    <w:rsid w:val="00D74068"/>
    <w:rsid w:val="00D743F0"/>
    <w:rsid w:val="00D745FD"/>
    <w:rsid w:val="00D74DB7"/>
    <w:rsid w:val="00D7503D"/>
    <w:rsid w:val="00D7629A"/>
    <w:rsid w:val="00D76849"/>
    <w:rsid w:val="00D77B1D"/>
    <w:rsid w:val="00D8021F"/>
    <w:rsid w:val="00D80383"/>
    <w:rsid w:val="00D81223"/>
    <w:rsid w:val="00D8193A"/>
    <w:rsid w:val="00D823C6"/>
    <w:rsid w:val="00D82A48"/>
    <w:rsid w:val="00D847D7"/>
    <w:rsid w:val="00D84B4D"/>
    <w:rsid w:val="00D85773"/>
    <w:rsid w:val="00D867F5"/>
    <w:rsid w:val="00D86CA3"/>
    <w:rsid w:val="00D86FA4"/>
    <w:rsid w:val="00D871CE"/>
    <w:rsid w:val="00D87A65"/>
    <w:rsid w:val="00D87CA3"/>
    <w:rsid w:val="00D90BDF"/>
    <w:rsid w:val="00D9196D"/>
    <w:rsid w:val="00D92982"/>
    <w:rsid w:val="00D94336"/>
    <w:rsid w:val="00D9462D"/>
    <w:rsid w:val="00D95053"/>
    <w:rsid w:val="00D95900"/>
    <w:rsid w:val="00D97FCE"/>
    <w:rsid w:val="00DA1400"/>
    <w:rsid w:val="00DA21DE"/>
    <w:rsid w:val="00DA2784"/>
    <w:rsid w:val="00DA305E"/>
    <w:rsid w:val="00DA3067"/>
    <w:rsid w:val="00DA32D4"/>
    <w:rsid w:val="00DA3B6B"/>
    <w:rsid w:val="00DA3CFD"/>
    <w:rsid w:val="00DA405D"/>
    <w:rsid w:val="00DA4145"/>
    <w:rsid w:val="00DA4934"/>
    <w:rsid w:val="00DA4BB1"/>
    <w:rsid w:val="00DA4D60"/>
    <w:rsid w:val="00DA5417"/>
    <w:rsid w:val="00DA56E8"/>
    <w:rsid w:val="00DA5EBB"/>
    <w:rsid w:val="00DB0A9F"/>
    <w:rsid w:val="00DB0C4F"/>
    <w:rsid w:val="00DB15E9"/>
    <w:rsid w:val="00DB1A08"/>
    <w:rsid w:val="00DB2935"/>
    <w:rsid w:val="00DB2DF9"/>
    <w:rsid w:val="00DB377D"/>
    <w:rsid w:val="00DB5A39"/>
    <w:rsid w:val="00DB6D19"/>
    <w:rsid w:val="00DB6EB3"/>
    <w:rsid w:val="00DB7BFC"/>
    <w:rsid w:val="00DC03A9"/>
    <w:rsid w:val="00DC062F"/>
    <w:rsid w:val="00DC1921"/>
    <w:rsid w:val="00DC1DBD"/>
    <w:rsid w:val="00DC2D36"/>
    <w:rsid w:val="00DC538A"/>
    <w:rsid w:val="00DC53EF"/>
    <w:rsid w:val="00DC5E37"/>
    <w:rsid w:val="00DC6875"/>
    <w:rsid w:val="00DC711E"/>
    <w:rsid w:val="00DD0DCF"/>
    <w:rsid w:val="00DD35A1"/>
    <w:rsid w:val="00DD5F50"/>
    <w:rsid w:val="00DD6508"/>
    <w:rsid w:val="00DE0857"/>
    <w:rsid w:val="00DE09F9"/>
    <w:rsid w:val="00DE0DE8"/>
    <w:rsid w:val="00DE0E48"/>
    <w:rsid w:val="00DE1ABD"/>
    <w:rsid w:val="00DE55A6"/>
    <w:rsid w:val="00DE5608"/>
    <w:rsid w:val="00DE58D0"/>
    <w:rsid w:val="00DE654F"/>
    <w:rsid w:val="00DE7B8C"/>
    <w:rsid w:val="00DF0B6E"/>
    <w:rsid w:val="00DF15E0"/>
    <w:rsid w:val="00DF2721"/>
    <w:rsid w:val="00DF33B5"/>
    <w:rsid w:val="00DF37A0"/>
    <w:rsid w:val="00DF37B2"/>
    <w:rsid w:val="00DF3D46"/>
    <w:rsid w:val="00DF3FB8"/>
    <w:rsid w:val="00DF51D5"/>
    <w:rsid w:val="00DF5F16"/>
    <w:rsid w:val="00DF6A26"/>
    <w:rsid w:val="00DF6DD3"/>
    <w:rsid w:val="00DF73DB"/>
    <w:rsid w:val="00DF73DD"/>
    <w:rsid w:val="00E01EF6"/>
    <w:rsid w:val="00E02DFF"/>
    <w:rsid w:val="00E0312B"/>
    <w:rsid w:val="00E03179"/>
    <w:rsid w:val="00E070BB"/>
    <w:rsid w:val="00E07339"/>
    <w:rsid w:val="00E074BE"/>
    <w:rsid w:val="00E076E5"/>
    <w:rsid w:val="00E079A0"/>
    <w:rsid w:val="00E10A17"/>
    <w:rsid w:val="00E10A68"/>
    <w:rsid w:val="00E110E7"/>
    <w:rsid w:val="00E11B05"/>
    <w:rsid w:val="00E11B20"/>
    <w:rsid w:val="00E12B32"/>
    <w:rsid w:val="00E1346C"/>
    <w:rsid w:val="00E17432"/>
    <w:rsid w:val="00E17525"/>
    <w:rsid w:val="00E17E30"/>
    <w:rsid w:val="00E17FA2"/>
    <w:rsid w:val="00E20A02"/>
    <w:rsid w:val="00E20DFF"/>
    <w:rsid w:val="00E22330"/>
    <w:rsid w:val="00E228A2"/>
    <w:rsid w:val="00E236B0"/>
    <w:rsid w:val="00E27692"/>
    <w:rsid w:val="00E27DE0"/>
    <w:rsid w:val="00E30A08"/>
    <w:rsid w:val="00E30B5A"/>
    <w:rsid w:val="00E3123D"/>
    <w:rsid w:val="00E31461"/>
    <w:rsid w:val="00E31D43"/>
    <w:rsid w:val="00E32608"/>
    <w:rsid w:val="00E333ED"/>
    <w:rsid w:val="00E34188"/>
    <w:rsid w:val="00E34B6E"/>
    <w:rsid w:val="00E350D6"/>
    <w:rsid w:val="00E35559"/>
    <w:rsid w:val="00E35684"/>
    <w:rsid w:val="00E3723A"/>
    <w:rsid w:val="00E37860"/>
    <w:rsid w:val="00E40CD0"/>
    <w:rsid w:val="00E4109A"/>
    <w:rsid w:val="00E41903"/>
    <w:rsid w:val="00E42382"/>
    <w:rsid w:val="00E43539"/>
    <w:rsid w:val="00E446F1"/>
    <w:rsid w:val="00E454B3"/>
    <w:rsid w:val="00E46293"/>
    <w:rsid w:val="00E46886"/>
    <w:rsid w:val="00E47596"/>
    <w:rsid w:val="00E47AEF"/>
    <w:rsid w:val="00E47FB2"/>
    <w:rsid w:val="00E50518"/>
    <w:rsid w:val="00E50960"/>
    <w:rsid w:val="00E5268A"/>
    <w:rsid w:val="00E533D1"/>
    <w:rsid w:val="00E53B75"/>
    <w:rsid w:val="00E54E3B"/>
    <w:rsid w:val="00E558BD"/>
    <w:rsid w:val="00E55FEE"/>
    <w:rsid w:val="00E57257"/>
    <w:rsid w:val="00E57565"/>
    <w:rsid w:val="00E5797A"/>
    <w:rsid w:val="00E57B6C"/>
    <w:rsid w:val="00E60642"/>
    <w:rsid w:val="00E63838"/>
    <w:rsid w:val="00E64434"/>
    <w:rsid w:val="00E6462B"/>
    <w:rsid w:val="00E651A3"/>
    <w:rsid w:val="00E65F40"/>
    <w:rsid w:val="00E66F4C"/>
    <w:rsid w:val="00E6705E"/>
    <w:rsid w:val="00E673A7"/>
    <w:rsid w:val="00E6779F"/>
    <w:rsid w:val="00E67C51"/>
    <w:rsid w:val="00E709AA"/>
    <w:rsid w:val="00E72284"/>
    <w:rsid w:val="00E72BAA"/>
    <w:rsid w:val="00E72EFC"/>
    <w:rsid w:val="00E73197"/>
    <w:rsid w:val="00E7425F"/>
    <w:rsid w:val="00E74C65"/>
    <w:rsid w:val="00E758EC"/>
    <w:rsid w:val="00E77488"/>
    <w:rsid w:val="00E8234C"/>
    <w:rsid w:val="00E83AA9"/>
    <w:rsid w:val="00E83F0C"/>
    <w:rsid w:val="00E845A5"/>
    <w:rsid w:val="00E85928"/>
    <w:rsid w:val="00E85CED"/>
    <w:rsid w:val="00E8726F"/>
    <w:rsid w:val="00E87822"/>
    <w:rsid w:val="00E90395"/>
    <w:rsid w:val="00E90E2F"/>
    <w:rsid w:val="00E90E49"/>
    <w:rsid w:val="00E9120B"/>
    <w:rsid w:val="00E917F9"/>
    <w:rsid w:val="00E9291C"/>
    <w:rsid w:val="00E92D31"/>
    <w:rsid w:val="00E93316"/>
    <w:rsid w:val="00E93FFE"/>
    <w:rsid w:val="00E947B6"/>
    <w:rsid w:val="00E94F8A"/>
    <w:rsid w:val="00E95528"/>
    <w:rsid w:val="00E959A8"/>
    <w:rsid w:val="00EA0293"/>
    <w:rsid w:val="00EA07CB"/>
    <w:rsid w:val="00EA0D8A"/>
    <w:rsid w:val="00EA2BD4"/>
    <w:rsid w:val="00EA390E"/>
    <w:rsid w:val="00EA3ACE"/>
    <w:rsid w:val="00EA3BC6"/>
    <w:rsid w:val="00EA4B3D"/>
    <w:rsid w:val="00EA4DF9"/>
    <w:rsid w:val="00EA5EF2"/>
    <w:rsid w:val="00EA5FAA"/>
    <w:rsid w:val="00EA7A41"/>
    <w:rsid w:val="00EA7C8D"/>
    <w:rsid w:val="00EA7E7D"/>
    <w:rsid w:val="00EB077B"/>
    <w:rsid w:val="00EB1234"/>
    <w:rsid w:val="00EB1F85"/>
    <w:rsid w:val="00EB36C2"/>
    <w:rsid w:val="00EB4C4A"/>
    <w:rsid w:val="00EB4EA2"/>
    <w:rsid w:val="00EB5290"/>
    <w:rsid w:val="00EB6517"/>
    <w:rsid w:val="00EB6796"/>
    <w:rsid w:val="00EB6836"/>
    <w:rsid w:val="00EB7108"/>
    <w:rsid w:val="00EB769E"/>
    <w:rsid w:val="00EB7CF2"/>
    <w:rsid w:val="00EC0031"/>
    <w:rsid w:val="00EC0B61"/>
    <w:rsid w:val="00EC0D2A"/>
    <w:rsid w:val="00EC1699"/>
    <w:rsid w:val="00EC27C6"/>
    <w:rsid w:val="00EC3256"/>
    <w:rsid w:val="00EC330B"/>
    <w:rsid w:val="00EC4207"/>
    <w:rsid w:val="00EC4559"/>
    <w:rsid w:val="00EC47FB"/>
    <w:rsid w:val="00EC5653"/>
    <w:rsid w:val="00EC5E81"/>
    <w:rsid w:val="00EC6852"/>
    <w:rsid w:val="00EC71CE"/>
    <w:rsid w:val="00ED1006"/>
    <w:rsid w:val="00ED1D51"/>
    <w:rsid w:val="00ED1DF8"/>
    <w:rsid w:val="00ED1FCD"/>
    <w:rsid w:val="00ED21F8"/>
    <w:rsid w:val="00ED2C45"/>
    <w:rsid w:val="00ED5007"/>
    <w:rsid w:val="00ED7575"/>
    <w:rsid w:val="00EE143D"/>
    <w:rsid w:val="00EE2DC8"/>
    <w:rsid w:val="00EE564E"/>
    <w:rsid w:val="00EE6B53"/>
    <w:rsid w:val="00EE7483"/>
    <w:rsid w:val="00EE7A2F"/>
    <w:rsid w:val="00EF1577"/>
    <w:rsid w:val="00EF18FE"/>
    <w:rsid w:val="00EF3A19"/>
    <w:rsid w:val="00EF5565"/>
    <w:rsid w:val="00EF5787"/>
    <w:rsid w:val="00EF60D0"/>
    <w:rsid w:val="00EF76CA"/>
    <w:rsid w:val="00EF7A1F"/>
    <w:rsid w:val="00F008D2"/>
    <w:rsid w:val="00F00C68"/>
    <w:rsid w:val="00F016AC"/>
    <w:rsid w:val="00F0329C"/>
    <w:rsid w:val="00F0528D"/>
    <w:rsid w:val="00F0536B"/>
    <w:rsid w:val="00F06251"/>
    <w:rsid w:val="00F06471"/>
    <w:rsid w:val="00F065DE"/>
    <w:rsid w:val="00F06C67"/>
    <w:rsid w:val="00F06DFD"/>
    <w:rsid w:val="00F071D1"/>
    <w:rsid w:val="00F07533"/>
    <w:rsid w:val="00F07B76"/>
    <w:rsid w:val="00F1035E"/>
    <w:rsid w:val="00F105AD"/>
    <w:rsid w:val="00F10629"/>
    <w:rsid w:val="00F108C0"/>
    <w:rsid w:val="00F12209"/>
    <w:rsid w:val="00F12D24"/>
    <w:rsid w:val="00F12DF2"/>
    <w:rsid w:val="00F134EC"/>
    <w:rsid w:val="00F1398F"/>
    <w:rsid w:val="00F14359"/>
    <w:rsid w:val="00F15379"/>
    <w:rsid w:val="00F158CE"/>
    <w:rsid w:val="00F15FA5"/>
    <w:rsid w:val="00F163C9"/>
    <w:rsid w:val="00F209B7"/>
    <w:rsid w:val="00F20F9F"/>
    <w:rsid w:val="00F212AF"/>
    <w:rsid w:val="00F219D6"/>
    <w:rsid w:val="00F21D93"/>
    <w:rsid w:val="00F2256E"/>
    <w:rsid w:val="00F2315B"/>
    <w:rsid w:val="00F2376F"/>
    <w:rsid w:val="00F2387B"/>
    <w:rsid w:val="00F24073"/>
    <w:rsid w:val="00F243D8"/>
    <w:rsid w:val="00F2634A"/>
    <w:rsid w:val="00F30828"/>
    <w:rsid w:val="00F30F10"/>
    <w:rsid w:val="00F313D6"/>
    <w:rsid w:val="00F31D99"/>
    <w:rsid w:val="00F35D1C"/>
    <w:rsid w:val="00F3736A"/>
    <w:rsid w:val="00F40295"/>
    <w:rsid w:val="00F40F0C"/>
    <w:rsid w:val="00F413E3"/>
    <w:rsid w:val="00F436E9"/>
    <w:rsid w:val="00F4766C"/>
    <w:rsid w:val="00F505BE"/>
    <w:rsid w:val="00F507D1"/>
    <w:rsid w:val="00F519CE"/>
    <w:rsid w:val="00F51ADA"/>
    <w:rsid w:val="00F522C0"/>
    <w:rsid w:val="00F5591B"/>
    <w:rsid w:val="00F55E34"/>
    <w:rsid w:val="00F575EE"/>
    <w:rsid w:val="00F607C5"/>
    <w:rsid w:val="00F60DEA"/>
    <w:rsid w:val="00F61858"/>
    <w:rsid w:val="00F61DDE"/>
    <w:rsid w:val="00F6302A"/>
    <w:rsid w:val="00F63043"/>
    <w:rsid w:val="00F63F47"/>
    <w:rsid w:val="00F6431F"/>
    <w:rsid w:val="00F64C2B"/>
    <w:rsid w:val="00F651BE"/>
    <w:rsid w:val="00F654FF"/>
    <w:rsid w:val="00F674BE"/>
    <w:rsid w:val="00F67F53"/>
    <w:rsid w:val="00F703BE"/>
    <w:rsid w:val="00F71F69"/>
    <w:rsid w:val="00F720D4"/>
    <w:rsid w:val="00F72B72"/>
    <w:rsid w:val="00F74BB9"/>
    <w:rsid w:val="00F75582"/>
    <w:rsid w:val="00F7632D"/>
    <w:rsid w:val="00F76EFA"/>
    <w:rsid w:val="00F804BE"/>
    <w:rsid w:val="00F817CE"/>
    <w:rsid w:val="00F824A3"/>
    <w:rsid w:val="00F8456C"/>
    <w:rsid w:val="00F859D8"/>
    <w:rsid w:val="00F85B00"/>
    <w:rsid w:val="00F85DAD"/>
    <w:rsid w:val="00F86715"/>
    <w:rsid w:val="00F868F5"/>
    <w:rsid w:val="00F8727E"/>
    <w:rsid w:val="00F87EAE"/>
    <w:rsid w:val="00F9056A"/>
    <w:rsid w:val="00F90F8D"/>
    <w:rsid w:val="00F92782"/>
    <w:rsid w:val="00F93AA9"/>
    <w:rsid w:val="00F94BBA"/>
    <w:rsid w:val="00F96985"/>
    <w:rsid w:val="00F97838"/>
    <w:rsid w:val="00FA0046"/>
    <w:rsid w:val="00FA0071"/>
    <w:rsid w:val="00FA17C5"/>
    <w:rsid w:val="00FA1809"/>
    <w:rsid w:val="00FA2BB3"/>
    <w:rsid w:val="00FA3E6E"/>
    <w:rsid w:val="00FA5012"/>
    <w:rsid w:val="00FA5737"/>
    <w:rsid w:val="00FA59C1"/>
    <w:rsid w:val="00FA5FDE"/>
    <w:rsid w:val="00FA637C"/>
    <w:rsid w:val="00FA78C4"/>
    <w:rsid w:val="00FB083C"/>
    <w:rsid w:val="00FB1BDE"/>
    <w:rsid w:val="00FB2D17"/>
    <w:rsid w:val="00FB2D7F"/>
    <w:rsid w:val="00FB3D2A"/>
    <w:rsid w:val="00FB4C80"/>
    <w:rsid w:val="00FB6A6A"/>
    <w:rsid w:val="00FB6C72"/>
    <w:rsid w:val="00FB6EAB"/>
    <w:rsid w:val="00FB7B47"/>
    <w:rsid w:val="00FC3903"/>
    <w:rsid w:val="00FC727C"/>
    <w:rsid w:val="00FC7429"/>
    <w:rsid w:val="00FC7963"/>
    <w:rsid w:val="00FD01DB"/>
    <w:rsid w:val="00FD0731"/>
    <w:rsid w:val="00FD07F6"/>
    <w:rsid w:val="00FD1300"/>
    <w:rsid w:val="00FD1EC8"/>
    <w:rsid w:val="00FD2D43"/>
    <w:rsid w:val="00FD3448"/>
    <w:rsid w:val="00FD3C35"/>
    <w:rsid w:val="00FD47ED"/>
    <w:rsid w:val="00FD4FCE"/>
    <w:rsid w:val="00FD74DB"/>
    <w:rsid w:val="00FD7660"/>
    <w:rsid w:val="00FD7AE9"/>
    <w:rsid w:val="00FE0655"/>
    <w:rsid w:val="00FE212F"/>
    <w:rsid w:val="00FE2365"/>
    <w:rsid w:val="00FE2796"/>
    <w:rsid w:val="00FE4C7B"/>
    <w:rsid w:val="00FE5B96"/>
    <w:rsid w:val="00FE7336"/>
    <w:rsid w:val="00FE73B8"/>
    <w:rsid w:val="00FE768D"/>
    <w:rsid w:val="00FE787C"/>
    <w:rsid w:val="00FF06E5"/>
    <w:rsid w:val="00FF0971"/>
    <w:rsid w:val="00FF21A7"/>
    <w:rsid w:val="00FF45A5"/>
    <w:rsid w:val="00FF5C91"/>
    <w:rsid w:val="00FF5E2E"/>
    <w:rsid w:val="00FF6634"/>
    <w:rsid w:val="00FF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E316E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214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4548F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548F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548F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548F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548F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548F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548F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548F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548F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21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2145"/>
  </w:style>
  <w:style w:type="paragraph" w:styleId="TOC8">
    <w:name w:val="toc 8"/>
    <w:basedOn w:val="TOC1"/>
    <w:semiHidden/>
    <w:rsid w:val="004548F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548F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548F2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4548F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548F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548F2"/>
    <w:pPr>
      <w:ind w:left="1418" w:hanging="1418"/>
    </w:pPr>
  </w:style>
  <w:style w:type="paragraph" w:styleId="TOC3">
    <w:name w:val="toc 3"/>
    <w:basedOn w:val="TOC2"/>
    <w:semiHidden/>
    <w:rsid w:val="004548F2"/>
    <w:pPr>
      <w:ind w:left="1134" w:hanging="1134"/>
    </w:pPr>
  </w:style>
  <w:style w:type="paragraph" w:styleId="TOC2">
    <w:name w:val="toc 2"/>
    <w:basedOn w:val="TOC1"/>
    <w:rsid w:val="004548F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548F2"/>
    <w:pPr>
      <w:ind w:left="284"/>
    </w:pPr>
  </w:style>
  <w:style w:type="paragraph" w:styleId="Index1">
    <w:name w:val="index 1"/>
    <w:basedOn w:val="Normal"/>
    <w:semiHidden/>
    <w:rsid w:val="004548F2"/>
    <w:pPr>
      <w:keepLines/>
      <w:spacing w:after="0"/>
    </w:pPr>
  </w:style>
  <w:style w:type="paragraph" w:styleId="DocumentMap">
    <w:name w:val="Document Map"/>
    <w:basedOn w:val="Normal"/>
    <w:semiHidden/>
    <w:rsid w:val="004548F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548F2"/>
    <w:pPr>
      <w:ind w:left="851"/>
    </w:pPr>
  </w:style>
  <w:style w:type="paragraph" w:styleId="ListNumber">
    <w:name w:val="List Number"/>
    <w:basedOn w:val="List"/>
    <w:rsid w:val="004548F2"/>
  </w:style>
  <w:style w:type="paragraph" w:styleId="List">
    <w:name w:val="List"/>
    <w:basedOn w:val="Normal"/>
    <w:rsid w:val="004548F2"/>
    <w:pPr>
      <w:ind w:left="568" w:hanging="284"/>
    </w:pPr>
  </w:style>
  <w:style w:type="paragraph" w:styleId="Header">
    <w:name w:val="header"/>
    <w:rsid w:val="00454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548F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548F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548F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548F2"/>
    <w:pPr>
      <w:ind w:left="1418" w:hanging="1418"/>
    </w:pPr>
  </w:style>
  <w:style w:type="paragraph" w:styleId="TOC6">
    <w:name w:val="toc 6"/>
    <w:basedOn w:val="TOC5"/>
    <w:next w:val="Normal"/>
    <w:semiHidden/>
    <w:rsid w:val="004548F2"/>
    <w:pPr>
      <w:ind w:left="1985" w:hanging="1985"/>
    </w:pPr>
  </w:style>
  <w:style w:type="paragraph" w:styleId="TOC7">
    <w:name w:val="toc 7"/>
    <w:basedOn w:val="TOC6"/>
    <w:next w:val="Normal"/>
    <w:semiHidden/>
    <w:rsid w:val="004548F2"/>
    <w:pPr>
      <w:ind w:left="2268" w:hanging="2268"/>
    </w:pPr>
  </w:style>
  <w:style w:type="paragraph" w:styleId="ListBullet2">
    <w:name w:val="List Bullet 2"/>
    <w:basedOn w:val="ListBullet"/>
    <w:rsid w:val="004548F2"/>
    <w:pPr>
      <w:numPr>
        <w:numId w:val="6"/>
      </w:numPr>
    </w:pPr>
  </w:style>
  <w:style w:type="paragraph" w:styleId="ListBullet">
    <w:name w:val="List Bullet"/>
    <w:basedOn w:val="BodyText"/>
    <w:rsid w:val="004548F2"/>
    <w:pPr>
      <w:numPr>
        <w:numId w:val="5"/>
      </w:numPr>
    </w:pPr>
  </w:style>
  <w:style w:type="paragraph" w:styleId="ListBullet3">
    <w:name w:val="List Bullet 3"/>
    <w:basedOn w:val="ListBullet2"/>
    <w:rsid w:val="004548F2"/>
    <w:pPr>
      <w:numPr>
        <w:numId w:val="7"/>
      </w:numPr>
    </w:pPr>
  </w:style>
  <w:style w:type="paragraph" w:customStyle="1" w:styleId="EQ">
    <w:name w:val="EQ"/>
    <w:basedOn w:val="Normal"/>
    <w:next w:val="Normal"/>
    <w:rsid w:val="004548F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4548F2"/>
    <w:pPr>
      <w:ind w:left="851"/>
    </w:pPr>
  </w:style>
  <w:style w:type="paragraph" w:styleId="List3">
    <w:name w:val="List 3"/>
    <w:basedOn w:val="List2"/>
    <w:rsid w:val="004548F2"/>
    <w:pPr>
      <w:ind w:left="1135"/>
    </w:pPr>
  </w:style>
  <w:style w:type="paragraph" w:styleId="List4">
    <w:name w:val="List 4"/>
    <w:basedOn w:val="List3"/>
    <w:rsid w:val="004548F2"/>
    <w:pPr>
      <w:ind w:left="1418"/>
    </w:pPr>
  </w:style>
  <w:style w:type="paragraph" w:styleId="List5">
    <w:name w:val="List 5"/>
    <w:basedOn w:val="List4"/>
    <w:rsid w:val="004548F2"/>
    <w:pPr>
      <w:ind w:left="1702"/>
    </w:pPr>
  </w:style>
  <w:style w:type="paragraph" w:customStyle="1" w:styleId="EditorsNote">
    <w:name w:val="Editor's Note"/>
    <w:basedOn w:val="Normal"/>
    <w:rsid w:val="004548F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4548F2"/>
    <w:pPr>
      <w:numPr>
        <w:numId w:val="8"/>
      </w:numPr>
    </w:pPr>
  </w:style>
  <w:style w:type="paragraph" w:styleId="ListBullet5">
    <w:name w:val="List Bullet 5"/>
    <w:basedOn w:val="ListBullet4"/>
    <w:rsid w:val="004548F2"/>
    <w:pPr>
      <w:numPr>
        <w:numId w:val="4"/>
      </w:numPr>
    </w:pPr>
  </w:style>
  <w:style w:type="paragraph" w:styleId="Footer">
    <w:name w:val="footer"/>
    <w:basedOn w:val="Header"/>
    <w:semiHidden/>
    <w:rsid w:val="004548F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548F2"/>
    <w:pPr>
      <w:numPr>
        <w:numId w:val="2"/>
      </w:numPr>
    </w:pPr>
  </w:style>
  <w:style w:type="paragraph" w:styleId="BalloonText">
    <w:name w:val="Balloon Text"/>
    <w:basedOn w:val="Normal"/>
    <w:semiHidden/>
    <w:rsid w:val="004548F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548F2"/>
  </w:style>
  <w:style w:type="paragraph" w:styleId="BodyText">
    <w:name w:val="Body Text"/>
    <w:basedOn w:val="Normal"/>
    <w:link w:val="BodyTextChar"/>
    <w:rsid w:val="004548F2"/>
  </w:style>
  <w:style w:type="character" w:styleId="Hyperlink">
    <w:name w:val="Hyperlink"/>
    <w:uiPriority w:val="99"/>
    <w:rsid w:val="004548F2"/>
    <w:rPr>
      <w:color w:val="0000FF"/>
      <w:u w:val="single"/>
      <w:lang w:val="en-GB"/>
    </w:rPr>
  </w:style>
  <w:style w:type="character" w:styleId="FollowedHyperlink">
    <w:name w:val="FollowedHyperlink"/>
    <w:semiHidden/>
    <w:rsid w:val="004548F2"/>
    <w:rPr>
      <w:color w:val="FF0000"/>
      <w:u w:val="single"/>
    </w:rPr>
  </w:style>
  <w:style w:type="character" w:styleId="CommentReference">
    <w:name w:val="annotation reference"/>
    <w:semiHidden/>
    <w:rsid w:val="004548F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548F2"/>
  </w:style>
  <w:style w:type="paragraph" w:styleId="CommentSubject">
    <w:name w:val="annotation subject"/>
    <w:basedOn w:val="CommentText"/>
    <w:next w:val="CommentText"/>
    <w:semiHidden/>
    <w:rsid w:val="004548F2"/>
    <w:rPr>
      <w:b/>
      <w:bCs/>
    </w:rPr>
  </w:style>
  <w:style w:type="character" w:customStyle="1" w:styleId="Heading1Char">
    <w:name w:val="Heading 1 Char"/>
    <w:link w:val="Heading1"/>
    <w:rsid w:val="004548F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4548F2"/>
    <w:pPr>
      <w:spacing w:after="180"/>
    </w:pPr>
  </w:style>
  <w:style w:type="paragraph" w:customStyle="1" w:styleId="B2">
    <w:name w:val="B2"/>
    <w:basedOn w:val="List2"/>
    <w:link w:val="B2Char"/>
    <w:rsid w:val="004548F2"/>
    <w:pPr>
      <w:spacing w:after="180"/>
    </w:pPr>
  </w:style>
  <w:style w:type="paragraph" w:customStyle="1" w:styleId="B3">
    <w:name w:val="B3"/>
    <w:basedOn w:val="List3"/>
    <w:link w:val="B3Char"/>
    <w:rsid w:val="004548F2"/>
    <w:pPr>
      <w:spacing w:after="180"/>
    </w:pPr>
  </w:style>
  <w:style w:type="paragraph" w:customStyle="1" w:styleId="B4">
    <w:name w:val="B4"/>
    <w:basedOn w:val="List4"/>
    <w:link w:val="B4Char"/>
    <w:rsid w:val="004548F2"/>
    <w:pPr>
      <w:spacing w:after="180"/>
    </w:pPr>
  </w:style>
  <w:style w:type="paragraph" w:customStyle="1" w:styleId="Proposal">
    <w:name w:val="Proposal"/>
    <w:basedOn w:val="Normal"/>
    <w:rsid w:val="004548F2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4548F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548F2"/>
    <w:pPr>
      <w:spacing w:after="180"/>
    </w:pPr>
  </w:style>
  <w:style w:type="paragraph" w:customStyle="1" w:styleId="EX">
    <w:name w:val="EX"/>
    <w:basedOn w:val="Normal"/>
    <w:rsid w:val="004548F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4548F2"/>
    <w:pPr>
      <w:spacing w:after="0"/>
    </w:pPr>
  </w:style>
  <w:style w:type="paragraph" w:customStyle="1" w:styleId="TAL">
    <w:name w:val="TAL"/>
    <w:basedOn w:val="Normal"/>
    <w:link w:val="TALCar"/>
    <w:rsid w:val="004548F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4548F2"/>
    <w:pPr>
      <w:jc w:val="center"/>
    </w:pPr>
  </w:style>
  <w:style w:type="paragraph" w:customStyle="1" w:styleId="TAH">
    <w:name w:val="TAH"/>
    <w:basedOn w:val="TAC"/>
    <w:link w:val="TAHCar"/>
    <w:rsid w:val="004548F2"/>
    <w:rPr>
      <w:b/>
    </w:rPr>
  </w:style>
  <w:style w:type="paragraph" w:customStyle="1" w:styleId="TAN">
    <w:name w:val="TAN"/>
    <w:basedOn w:val="TAL"/>
    <w:rsid w:val="004548F2"/>
    <w:pPr>
      <w:ind w:left="851" w:hanging="851"/>
    </w:pPr>
  </w:style>
  <w:style w:type="paragraph" w:customStyle="1" w:styleId="TAR">
    <w:name w:val="TAR"/>
    <w:basedOn w:val="TAL"/>
    <w:rsid w:val="004548F2"/>
    <w:pPr>
      <w:jc w:val="right"/>
    </w:pPr>
  </w:style>
  <w:style w:type="paragraph" w:customStyle="1" w:styleId="TH">
    <w:name w:val="TH"/>
    <w:basedOn w:val="Normal"/>
    <w:link w:val="THChar"/>
    <w:rsid w:val="004548F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4548F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548F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54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54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54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54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548F2"/>
  </w:style>
  <w:style w:type="paragraph" w:customStyle="1" w:styleId="ZH">
    <w:name w:val="ZH"/>
    <w:rsid w:val="00454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54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548F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54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548F2"/>
    <w:pPr>
      <w:framePr w:wrap="notBeside" w:y="16161"/>
    </w:pPr>
  </w:style>
  <w:style w:type="paragraph" w:customStyle="1" w:styleId="FP">
    <w:name w:val="FP"/>
    <w:basedOn w:val="Normal"/>
    <w:rsid w:val="004548F2"/>
    <w:pPr>
      <w:spacing w:after="0"/>
    </w:pPr>
  </w:style>
  <w:style w:type="paragraph" w:customStyle="1" w:styleId="Observation">
    <w:name w:val="Observation"/>
    <w:basedOn w:val="Proposal"/>
    <w:qFormat/>
    <w:rsid w:val="005C75E2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548F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4548F2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548F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9209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D160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Yu Mincho" w:hAnsi="Courier New"/>
      <w:noProof/>
      <w:sz w:val="16"/>
    </w:rPr>
  </w:style>
  <w:style w:type="character" w:customStyle="1" w:styleId="PLChar">
    <w:name w:val="PL Char"/>
    <w:link w:val="PL"/>
    <w:rsid w:val="00D160CE"/>
    <w:rPr>
      <w:rFonts w:ascii="Courier New" w:eastAsia="Yu Mincho" w:hAnsi="Courier New"/>
      <w:noProof/>
      <w:sz w:val="16"/>
    </w:rPr>
  </w:style>
  <w:style w:type="paragraph" w:styleId="ListParagraph">
    <w:name w:val="List Paragraph"/>
    <w:basedOn w:val="Normal"/>
    <w:uiPriority w:val="34"/>
    <w:qFormat/>
    <w:rsid w:val="004400C5"/>
    <w:pPr>
      <w:ind w:left="720"/>
      <w:contextualSpacing/>
    </w:pPr>
  </w:style>
  <w:style w:type="character" w:customStyle="1" w:styleId="B1Char">
    <w:name w:val="B1 Char"/>
    <w:link w:val="B1"/>
    <w:rsid w:val="00A21EB5"/>
    <w:rPr>
      <w:rFonts w:ascii="Arial" w:hAnsi="Arial"/>
      <w:lang w:val="en-GB"/>
    </w:rPr>
  </w:style>
  <w:style w:type="character" w:customStyle="1" w:styleId="B2Char">
    <w:name w:val="B2 Char"/>
    <w:link w:val="B2"/>
    <w:rsid w:val="00A21EB5"/>
    <w:rPr>
      <w:rFonts w:ascii="Arial" w:hAnsi="Arial"/>
      <w:lang w:val="en-GB"/>
    </w:rPr>
  </w:style>
  <w:style w:type="character" w:customStyle="1" w:styleId="B3Char">
    <w:name w:val="B3 Char"/>
    <w:link w:val="B3"/>
    <w:rsid w:val="00A21EB5"/>
    <w:rPr>
      <w:rFonts w:ascii="Arial" w:hAnsi="Arial"/>
      <w:lang w:val="en-GB"/>
    </w:rPr>
  </w:style>
  <w:style w:type="character" w:customStyle="1" w:styleId="B4Char">
    <w:name w:val="B4 Char"/>
    <w:link w:val="B4"/>
    <w:rsid w:val="00A21EB5"/>
    <w:rPr>
      <w:rFonts w:ascii="Arial" w:hAnsi="Arial"/>
      <w:lang w:val="en-GB"/>
    </w:rPr>
  </w:style>
  <w:style w:type="character" w:customStyle="1" w:styleId="TALCar">
    <w:name w:val="TAL Car"/>
    <w:link w:val="TAL"/>
    <w:qFormat/>
    <w:rsid w:val="00BE7E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E7E48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F108C0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D35EE6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C45C10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FC727C"/>
    <w:rPr>
      <w:color w:val="808080"/>
      <w:shd w:val="clear" w:color="auto" w:fill="E6E6E6"/>
    </w:rPr>
  </w:style>
  <w:style w:type="character" w:customStyle="1" w:styleId="B1Char1">
    <w:name w:val="B1 Char1"/>
    <w:locked/>
    <w:rsid w:val="004B18B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A0293"/>
    <w:rPr>
      <w:rFonts w:ascii="Arial" w:hAnsi="Arial"/>
      <w:lang w:val="en-GB" w:eastAsia="zh-CN"/>
    </w:rPr>
  </w:style>
  <w:style w:type="character" w:styleId="Strong">
    <w:name w:val="Strong"/>
    <w:basedOn w:val="DefaultParagraphFont"/>
    <w:qFormat/>
    <w:rsid w:val="00D7503D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3117A0"/>
    <w:rPr>
      <w:rFonts w:ascii="Arial" w:hAnsi="Arial"/>
      <w:b/>
      <w:bCs/>
      <w:lang w:val="en-GB" w:eastAsia="zh-CN"/>
    </w:rPr>
  </w:style>
  <w:style w:type="character" w:customStyle="1" w:styleId="TAHChar">
    <w:name w:val="TAH Char"/>
    <w:locked/>
    <w:rsid w:val="003117A0"/>
    <w:rPr>
      <w:rFonts w:ascii="Arial" w:hAnsi="Arial" w:cs="Arial"/>
      <w:b/>
      <w:sz w:val="18"/>
      <w:lang w:val="en-GB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000324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000324"/>
    <w:rPr>
      <w:rFonts w:ascii="Arial" w:eastAsia="MS Mincho" w:hAnsi="Arial"/>
      <w:noProof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D74DB7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ssageHeader">
    <w:name w:val="Message Header"/>
    <w:basedOn w:val="Normal"/>
    <w:link w:val="MessageHeaderChar"/>
    <w:rsid w:val="008814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1418"/>
    <w:rPr>
      <w:rFonts w:asciiTheme="majorHAnsi" w:eastAsiaTheme="majorEastAsia" w:hAnsiTheme="majorHAnsi" w:cstheme="majorBidi"/>
      <w:sz w:val="24"/>
      <w:szCs w:val="24"/>
      <w:shd w:val="pct20" w:color="auto" w:fill="auto"/>
      <w:lang w:val="sv-SE" w:eastAsia="zh-CN"/>
    </w:rPr>
  </w:style>
  <w:style w:type="paragraph" w:styleId="MacroText">
    <w:name w:val="macro"/>
    <w:link w:val="MacroTextChar"/>
    <w:rsid w:val="005C75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eastAsiaTheme="minorEastAsia" w:hAnsi="Consolas" w:cstheme="minorBidi"/>
      <w:lang w:val="sv-SE" w:eastAsia="zh-CN"/>
    </w:rPr>
  </w:style>
  <w:style w:type="character" w:customStyle="1" w:styleId="MacroTextChar">
    <w:name w:val="Macro Text Char"/>
    <w:basedOn w:val="DefaultParagraphFont"/>
    <w:link w:val="MacroText"/>
    <w:rsid w:val="005C75E2"/>
    <w:rPr>
      <w:rFonts w:ascii="Consolas" w:eastAsiaTheme="minorEastAsia" w:hAnsi="Consolas" w:cstheme="minorBidi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715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5NUHHDQN7SK2-1476151046-33009</_dlc_DocId>
    <_dlc_DocIdUrl xmlns="f166a696-7b5b-4ccd-9f0c-ffde0cceec81">
      <Url>https://ericsson.sharepoint.com/sites/star/_layouts/15/DocIdRedir.aspx?ID=5NUHHDQN7SK2-1476151046-33009</Url>
      <Description>5NUHHDQN7SK2-1476151046-33009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B0AAD-CBD0-43D2-AD52-B76FD7C70E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640F60-6F46-41BD-B330-298470CD16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58B2193-5E1C-4306-97C3-DD03125DC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22B530-8255-4094-ACED-D1A329FC544B}">
  <ds:schemaRefs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D90F5BB-513D-4C07-BCE4-7BE7AD994EB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86AC89-7E94-4CF9-9E67-346A575C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2018-09-27T12:50:00Z</dcterms:created>
  <dcterms:modified xsi:type="dcterms:W3CDTF">2018-09-27T19:00:00Z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93fc010b-6247-4984-9198-de7cf5d69d00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